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17D" w:rsidRPr="00C9217D" w:rsidRDefault="005A5E7E" w:rsidP="00FE1E05">
      <w:pPr>
        <w:spacing w:after="0" w:line="240" w:lineRule="auto"/>
        <w:jc w:val="both"/>
        <w:rPr>
          <w:rFonts w:ascii="Arial" w:hAnsi="Arial" w:cs="Arial"/>
          <w:i/>
        </w:rPr>
      </w:pPr>
      <w:r w:rsidRPr="005A5E7E">
        <w:rPr>
          <w:rFonts w:ascii="Arial" w:hAnsi="Arial" w:cs="Arial"/>
          <w:b/>
          <w:i/>
          <w:noProof/>
          <w:lang w:eastAsia="es-MX"/>
        </w:rPr>
        <mc:AlternateContent>
          <mc:Choice Requires="wps">
            <w:drawing>
              <wp:anchor distT="45720" distB="45720" distL="114300" distR="114300" simplePos="0" relativeHeight="251659264" behindDoc="0" locked="0" layoutInCell="1" allowOverlap="1">
                <wp:simplePos x="0" y="0"/>
                <wp:positionH relativeFrom="margin">
                  <wp:posOffset>5329555</wp:posOffset>
                </wp:positionH>
                <wp:positionV relativeFrom="paragraph">
                  <wp:posOffset>-627380</wp:posOffset>
                </wp:positionV>
                <wp:extent cx="1085850" cy="28575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85750"/>
                        </a:xfrm>
                        <a:prstGeom prst="rect">
                          <a:avLst/>
                        </a:prstGeom>
                        <a:solidFill>
                          <a:srgbClr val="FFFFFF"/>
                        </a:solidFill>
                        <a:ln w="9525">
                          <a:noFill/>
                          <a:miter lim="800000"/>
                          <a:headEnd/>
                          <a:tailEnd/>
                        </a:ln>
                      </wps:spPr>
                      <wps:txbx>
                        <w:txbxContent>
                          <w:p w:rsidR="00C56063" w:rsidRPr="0059410B" w:rsidRDefault="00C56063">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AF-14q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19.65pt;margin-top:-49.4pt;width:85.5pt;height: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" stroked="f">
                <v:textbox>
                  <w:txbxContent>
                    <w:p w:rsidR="00C56063" w:rsidRPr="0059410B" w:rsidRDefault="00C56063">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AF-14q</w:t>
                      </w:r>
                    </w:p>
                  </w:txbxContent>
                </v:textbox>
                <w10:wrap anchorx="margin"/>
              </v:shape>
            </w:pict>
          </mc:Fallback>
        </mc:AlternateContent>
      </w:r>
      <w:r w:rsidR="00FE1E05" w:rsidRPr="00C9217D">
        <w:rPr>
          <w:rFonts w:ascii="Arial" w:hAnsi="Arial" w:cs="Arial"/>
          <w:b/>
          <w:i/>
        </w:rPr>
        <w:t>Not</w:t>
      </w:r>
      <w:r w:rsidR="00AA206D">
        <w:rPr>
          <w:rFonts w:ascii="Arial" w:hAnsi="Arial" w:cs="Arial"/>
          <w:b/>
          <w:i/>
        </w:rPr>
        <w:t>a aclaratoria por parte de la AS</w:t>
      </w:r>
      <w:r w:rsidR="00FE1E05" w:rsidRPr="00C9217D">
        <w:rPr>
          <w:rFonts w:ascii="Arial" w:hAnsi="Arial" w:cs="Arial"/>
          <w:b/>
          <w:i/>
        </w:rPr>
        <w:t xml:space="preserve">E: </w:t>
      </w:r>
      <w:r w:rsidR="00FE1E05" w:rsidRPr="00C9217D">
        <w:rPr>
          <w:rFonts w:ascii="Arial" w:hAnsi="Arial" w:cs="Arial"/>
          <w:i/>
        </w:rPr>
        <w:t>Los entes públicos deben acompañar notas a los estados financieros</w:t>
      </w:r>
      <w:r w:rsidR="00C9217D" w:rsidRPr="00C9217D">
        <w:rPr>
          <w:rFonts w:ascii="Arial" w:hAnsi="Arial" w:cs="Arial"/>
          <w:i/>
        </w:rPr>
        <w:t xml:space="preserve"> cuyos rubros así lo requieren, teniendo presente los postulados de revelación suficiente e importancia relativa; con la finalidad que la información sea de mayor utilidad para los usuarios, dando cumplimiento a los artículos 46 y 49 de la Ley General de Contabilidad Gubernamental. </w:t>
      </w:r>
    </w:p>
    <w:p w:rsidR="00C9217D" w:rsidRPr="00C9217D" w:rsidRDefault="00C9217D" w:rsidP="00FE1E05">
      <w:pPr>
        <w:spacing w:after="0" w:line="240" w:lineRule="auto"/>
        <w:jc w:val="both"/>
        <w:rPr>
          <w:rFonts w:ascii="Arial" w:hAnsi="Arial" w:cs="Arial"/>
          <w:i/>
        </w:rPr>
      </w:pPr>
    </w:p>
    <w:p w:rsidR="008E076C" w:rsidRPr="00C9217D" w:rsidRDefault="00C9217D" w:rsidP="00FE1E05">
      <w:pPr>
        <w:spacing w:after="0" w:line="240" w:lineRule="auto"/>
        <w:jc w:val="both"/>
        <w:rPr>
          <w:rFonts w:ascii="Arial" w:hAnsi="Arial" w:cs="Arial"/>
          <w:i/>
        </w:rPr>
      </w:pPr>
      <w:r w:rsidRPr="00C9217D">
        <w:rPr>
          <w:rFonts w:ascii="Arial" w:hAnsi="Arial" w:cs="Arial"/>
          <w:i/>
        </w:rPr>
        <w:t>Las Notas de Gestión Administrativa son de texto libre, debiendo ajustarse al Manual de Contabilidad Gube</w:t>
      </w:r>
      <w:r w:rsidR="00362497">
        <w:rPr>
          <w:rFonts w:ascii="Arial" w:hAnsi="Arial" w:cs="Arial"/>
          <w:i/>
        </w:rPr>
        <w:t>rnamental emitido por el CONAC.</w:t>
      </w:r>
      <w:r w:rsidRPr="00C9217D">
        <w:rPr>
          <w:rFonts w:ascii="Arial" w:hAnsi="Arial" w:cs="Arial"/>
          <w:i/>
        </w:rPr>
        <w:t xml:space="preserve"> A manera de apoyo se pone a consideración de los entes públicos municipales el presente documento que puede ser utilizado como guía o apoyo para integrar su información.</w:t>
      </w:r>
    </w:p>
    <w:p w:rsidR="00FE1E05" w:rsidRPr="00FE1E05" w:rsidRDefault="00FE1E05" w:rsidP="007D1E76">
      <w:pPr>
        <w:spacing w:after="0" w:line="240" w:lineRule="auto"/>
        <w:jc w:val="center"/>
        <w:rPr>
          <w:rFonts w:ascii="Arial" w:hAnsi="Arial" w:cs="Arial"/>
          <w:b/>
        </w:rPr>
      </w:pPr>
    </w:p>
    <w:p w:rsidR="00FE1E05" w:rsidRDefault="00FE1E05" w:rsidP="007D1E76">
      <w:pPr>
        <w:spacing w:after="0" w:line="240" w:lineRule="auto"/>
        <w:jc w:val="center"/>
        <w:rPr>
          <w:rFonts w:ascii="Arial" w:hAnsi="Arial" w:cs="Arial"/>
          <w:b/>
        </w:rPr>
      </w:pPr>
    </w:p>
    <w:p w:rsidR="007D1E76" w:rsidRPr="00C9217D" w:rsidRDefault="001E3A00" w:rsidP="007D1E76">
      <w:pPr>
        <w:spacing w:after="0" w:line="240" w:lineRule="auto"/>
        <w:jc w:val="center"/>
        <w:rPr>
          <w:rFonts w:ascii="Arial" w:hAnsi="Arial" w:cs="Arial"/>
        </w:rPr>
      </w:pPr>
      <w:hyperlink r:id="rId9" w:history="1">
        <w:r w:rsidR="007D1E76" w:rsidRPr="00C9217D">
          <w:rPr>
            <w:rStyle w:val="Hipervnculo"/>
            <w:rFonts w:ascii="Arial" w:hAnsi="Arial" w:cs="Arial"/>
            <w:color w:val="auto"/>
            <w:u w:val="none"/>
          </w:rPr>
          <w:t>NOTAS DE GESTIÓN ADMINISTRATIVA</w:t>
        </w:r>
      </w:hyperlink>
    </w:p>
    <w:p w:rsidR="007D1E76" w:rsidRPr="00FE1E05" w:rsidRDefault="007D1E76" w:rsidP="007D1E76">
      <w:pPr>
        <w:pStyle w:val="Prrafodelista"/>
        <w:spacing w:after="0" w:line="240" w:lineRule="auto"/>
        <w:jc w:val="both"/>
        <w:rPr>
          <w:rFonts w:ascii="Arial" w:hAnsi="Arial" w:cs="Arial"/>
        </w:rPr>
      </w:pPr>
    </w:p>
    <w:p w:rsidR="007D1E76" w:rsidRPr="00FE1E05" w:rsidRDefault="007D1E76" w:rsidP="007D1E76">
      <w:pPr>
        <w:pStyle w:val="Prrafodelista"/>
        <w:numPr>
          <w:ilvl w:val="0"/>
          <w:numId w:val="1"/>
        </w:numPr>
        <w:spacing w:after="0" w:line="240" w:lineRule="auto"/>
        <w:jc w:val="both"/>
        <w:rPr>
          <w:rFonts w:ascii="Arial" w:hAnsi="Arial" w:cs="Arial"/>
        </w:rPr>
      </w:pPr>
      <w:r w:rsidRPr="00FE1E05">
        <w:rPr>
          <w:rFonts w:ascii="Arial" w:hAnsi="Arial" w:cs="Arial"/>
        </w:rPr>
        <w:t>Las notas de gestión administrativa deben contener los siguientes puntos:</w:t>
      </w:r>
    </w:p>
    <w:p w:rsidR="007D1E76" w:rsidRPr="00FE1E05" w:rsidRDefault="007D1E76"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rPr>
      </w:pPr>
      <w:r w:rsidRPr="00FE1E05">
        <w:rPr>
          <w:rFonts w:ascii="Arial" w:hAnsi="Arial" w:cs="Arial"/>
          <w:b/>
        </w:rPr>
        <w:t>1. Introducción:</w:t>
      </w:r>
      <w:r w:rsidRPr="00FE1E05">
        <w:rPr>
          <w:rFonts w:ascii="Arial" w:hAnsi="Arial" w:cs="Arial"/>
        </w:rPr>
        <w:tab/>
      </w:r>
    </w:p>
    <w:p w:rsidR="007D1E76" w:rsidRPr="00FE1E05" w:rsidRDefault="007D1E76" w:rsidP="007D1E76">
      <w:pPr>
        <w:spacing w:after="0" w:line="240" w:lineRule="auto"/>
        <w:jc w:val="both"/>
        <w:rPr>
          <w:rFonts w:ascii="Arial" w:hAnsi="Arial" w:cs="Arial"/>
        </w:rPr>
      </w:pPr>
      <w:r w:rsidRPr="00FE1E05">
        <w:rPr>
          <w:rFonts w:ascii="Arial" w:hAnsi="Arial" w:cs="Arial"/>
        </w:rPr>
        <w:t>Breve descripción de las actividades principales de la entidad.</w:t>
      </w:r>
    </w:p>
    <w:p w:rsidR="004D1047" w:rsidRDefault="004D1047" w:rsidP="007D1E76">
      <w:pPr>
        <w:spacing w:after="0" w:line="240" w:lineRule="auto"/>
        <w:jc w:val="both"/>
        <w:rPr>
          <w:rFonts w:ascii="Arial" w:hAnsi="Arial" w:cs="Arial"/>
        </w:rPr>
      </w:pPr>
    </w:p>
    <w:p w:rsidR="007D1E76" w:rsidRDefault="004D1047" w:rsidP="007D1E76">
      <w:pPr>
        <w:spacing w:after="0" w:line="240" w:lineRule="auto"/>
        <w:jc w:val="both"/>
        <w:rPr>
          <w:rFonts w:ascii="Arial" w:hAnsi="Arial" w:cs="Arial"/>
        </w:rPr>
      </w:pPr>
      <w:r>
        <w:rPr>
          <w:rFonts w:ascii="Arial" w:hAnsi="Arial" w:cs="Arial"/>
        </w:rPr>
        <w:t>Los estados financieros de los entes públicos, proveen de información financiera a los principales usuarios de la misma, al Congreso y a los Ciudadanos.</w:t>
      </w:r>
    </w:p>
    <w:p w:rsidR="00A52AF0" w:rsidRDefault="00A52AF0" w:rsidP="007D1E76">
      <w:pPr>
        <w:spacing w:after="0" w:line="240" w:lineRule="auto"/>
        <w:jc w:val="both"/>
        <w:rPr>
          <w:rFonts w:ascii="Arial" w:hAnsi="Arial" w:cs="Arial"/>
        </w:rPr>
      </w:pPr>
    </w:p>
    <w:p w:rsidR="004D1047" w:rsidRDefault="004D1047" w:rsidP="007D1E76">
      <w:pPr>
        <w:spacing w:after="0" w:line="240" w:lineRule="auto"/>
        <w:jc w:val="both"/>
        <w:rPr>
          <w:rFonts w:ascii="Arial" w:hAnsi="Arial" w:cs="Arial"/>
        </w:rPr>
      </w:pPr>
      <w:r>
        <w:rPr>
          <w:rFonts w:ascii="Arial" w:hAnsi="Arial" w:cs="Arial"/>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r w:rsidR="0038668F">
        <w:rPr>
          <w:rFonts w:ascii="Arial" w:hAnsi="Arial" w:cs="Arial"/>
        </w:rPr>
        <w:t>.</w:t>
      </w:r>
    </w:p>
    <w:p w:rsidR="00A52AF0" w:rsidRDefault="00A52AF0" w:rsidP="007D1E76">
      <w:pPr>
        <w:spacing w:after="0" w:line="240" w:lineRule="auto"/>
        <w:jc w:val="both"/>
        <w:rPr>
          <w:rFonts w:ascii="Arial" w:hAnsi="Arial" w:cs="Arial"/>
        </w:rPr>
      </w:pPr>
    </w:p>
    <w:p w:rsidR="0038668F" w:rsidRDefault="0038668F" w:rsidP="007D1E76">
      <w:pPr>
        <w:spacing w:after="0" w:line="240" w:lineRule="auto"/>
        <w:jc w:val="both"/>
        <w:rPr>
          <w:rFonts w:ascii="Arial" w:hAnsi="Arial" w:cs="Arial"/>
        </w:rPr>
      </w:pPr>
      <w:r>
        <w:rPr>
          <w:rFonts w:ascii="Arial" w:hAnsi="Arial" w:cs="Arial"/>
        </w:rPr>
        <w:t>De esta manera, se informa y explica la respuesta del gobierno a las condiciones relacionadas con la información de cada período de gestión; además, de exponer aquellas políticas que podrían afectar la toma de decisiones en períodos posteriores.</w:t>
      </w:r>
    </w:p>
    <w:p w:rsidR="004D1047" w:rsidRPr="00FE1E05" w:rsidRDefault="004D1047"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b/>
        </w:rPr>
      </w:pPr>
      <w:r w:rsidRPr="00FE1E05">
        <w:rPr>
          <w:rFonts w:ascii="Arial" w:hAnsi="Arial" w:cs="Arial"/>
          <w:b/>
        </w:rPr>
        <w:t>2. Describir el pan</w:t>
      </w:r>
      <w:r w:rsidR="00E00323" w:rsidRPr="00FE1E05">
        <w:rPr>
          <w:rFonts w:ascii="Arial" w:hAnsi="Arial" w:cs="Arial"/>
          <w:b/>
        </w:rPr>
        <w:t>orama Económico y Financiero:</w:t>
      </w:r>
    </w:p>
    <w:p w:rsidR="007D1E76" w:rsidRPr="00FE1E05" w:rsidRDefault="007D1E76" w:rsidP="007D1E76">
      <w:pPr>
        <w:spacing w:after="0" w:line="240" w:lineRule="auto"/>
        <w:jc w:val="both"/>
        <w:rPr>
          <w:rFonts w:ascii="Arial" w:hAnsi="Arial" w:cs="Arial"/>
        </w:rPr>
      </w:pPr>
    </w:p>
    <w:p w:rsidR="007D1E76" w:rsidRDefault="007D1E76" w:rsidP="007D1E76">
      <w:pPr>
        <w:spacing w:after="0" w:line="240" w:lineRule="auto"/>
        <w:jc w:val="both"/>
        <w:rPr>
          <w:rFonts w:ascii="Arial" w:hAnsi="Arial" w:cs="Arial"/>
        </w:rPr>
      </w:pPr>
      <w:r w:rsidRPr="00FE1E05">
        <w:rPr>
          <w:rFonts w:ascii="Arial" w:hAnsi="Arial" w:cs="Arial"/>
        </w:rPr>
        <w:t>Se informará sobre las principales condiciones económico-financieras bajo las cuales el ente público estuvo operando; y las cuales influyeron en la toma de decisiones de la administración</w:t>
      </w:r>
      <w:r w:rsidR="00C9217D">
        <w:rPr>
          <w:rFonts w:ascii="Arial" w:hAnsi="Arial" w:cs="Arial"/>
        </w:rPr>
        <w:t xml:space="preserve"> municipal</w:t>
      </w:r>
      <w:r w:rsidR="007B3007" w:rsidRPr="00FE1E05">
        <w:rPr>
          <w:rFonts w:ascii="Arial" w:hAnsi="Arial" w:cs="Arial"/>
        </w:rPr>
        <w:t>.</w:t>
      </w:r>
    </w:p>
    <w:p w:rsidR="00A52AF0" w:rsidRPr="00FE1E05" w:rsidRDefault="00A52AF0" w:rsidP="007D1E76">
      <w:pPr>
        <w:spacing w:after="0" w:line="240" w:lineRule="auto"/>
        <w:jc w:val="both"/>
        <w:rPr>
          <w:rFonts w:ascii="Arial" w:hAnsi="Arial" w:cs="Arial"/>
        </w:rPr>
      </w:pPr>
    </w:p>
    <w:p w:rsidR="007D1E76" w:rsidRDefault="0038668F" w:rsidP="007D1E76">
      <w:pPr>
        <w:spacing w:after="0" w:line="240" w:lineRule="auto"/>
        <w:jc w:val="both"/>
        <w:rPr>
          <w:rFonts w:ascii="Arial" w:hAnsi="Arial" w:cs="Arial"/>
        </w:rPr>
      </w:pPr>
      <w:r>
        <w:rPr>
          <w:rFonts w:ascii="Arial" w:hAnsi="Arial" w:cs="Arial"/>
        </w:rPr>
        <w:t>De acuerdo a los resultados que arrojó el censo de población y vivienda 2010 que llevó a cabo el instituto nacional de estadística y geografía el 12 de junio de 2010, el municipio tenía una población total de 140,363 habitantes 67,611 hombres y 72,752 mujeres. Que representan el 4.1% de la población estatal. La tasa de crecimiento inter</w:t>
      </w:r>
      <w:r w:rsidR="004B4274">
        <w:rPr>
          <w:rFonts w:ascii="Arial" w:hAnsi="Arial" w:cs="Arial"/>
        </w:rPr>
        <w:t xml:space="preserve"> </w:t>
      </w:r>
      <w:r>
        <w:rPr>
          <w:rFonts w:ascii="Arial" w:hAnsi="Arial" w:cs="Arial"/>
        </w:rPr>
        <w:t>censal 1995-2000 es de 1.22 por ciento. La edad mediana es de 25 años.</w:t>
      </w:r>
    </w:p>
    <w:p w:rsidR="007D1181" w:rsidRDefault="007D1181" w:rsidP="007D1E76">
      <w:pPr>
        <w:spacing w:after="0" w:line="240" w:lineRule="auto"/>
        <w:jc w:val="both"/>
        <w:rPr>
          <w:rFonts w:ascii="Arial" w:hAnsi="Arial" w:cs="Arial"/>
        </w:rPr>
      </w:pPr>
    </w:p>
    <w:p w:rsidR="007D1181" w:rsidRDefault="007D1181" w:rsidP="007D1E76">
      <w:pPr>
        <w:spacing w:after="0" w:line="240" w:lineRule="auto"/>
        <w:jc w:val="both"/>
        <w:rPr>
          <w:rFonts w:ascii="Arial" w:hAnsi="Arial" w:cs="Arial"/>
          <w:b/>
        </w:rPr>
      </w:pPr>
      <w:r>
        <w:rPr>
          <w:rFonts w:ascii="Arial" w:hAnsi="Arial" w:cs="Arial"/>
          <w:b/>
        </w:rPr>
        <w:t>Pobreza y grupos vulnerables.</w:t>
      </w:r>
    </w:p>
    <w:p w:rsidR="007D1181" w:rsidRDefault="007D1181" w:rsidP="007D1E76">
      <w:pPr>
        <w:spacing w:after="0" w:line="240" w:lineRule="auto"/>
        <w:jc w:val="both"/>
        <w:rPr>
          <w:rFonts w:ascii="Arial" w:hAnsi="Arial" w:cs="Arial"/>
        </w:rPr>
      </w:pPr>
      <w:r>
        <w:rPr>
          <w:rFonts w:ascii="Arial" w:hAnsi="Arial" w:cs="Arial"/>
        </w:rPr>
        <w:t>En el contexto estatal Iguala de la Independencia es uno de los municipios con menos porcentaje de población en pobreza, pero esta calificación no es muy representativa debido a que nuestro estado es de los de mayor incidencia de los diferentes tipos de pobreza.</w:t>
      </w:r>
    </w:p>
    <w:p w:rsidR="007D1181" w:rsidRDefault="007D1181" w:rsidP="007D1E76">
      <w:pPr>
        <w:spacing w:after="0" w:line="240" w:lineRule="auto"/>
        <w:jc w:val="both"/>
        <w:rPr>
          <w:rFonts w:ascii="Arial" w:hAnsi="Arial" w:cs="Arial"/>
        </w:rPr>
      </w:pPr>
    </w:p>
    <w:p w:rsidR="007D1181" w:rsidRDefault="007D1181" w:rsidP="007D1E76">
      <w:pPr>
        <w:spacing w:after="0" w:line="240" w:lineRule="auto"/>
        <w:jc w:val="both"/>
        <w:rPr>
          <w:rFonts w:ascii="Arial" w:hAnsi="Arial" w:cs="Arial"/>
        </w:rPr>
      </w:pPr>
      <w:r>
        <w:rPr>
          <w:rFonts w:ascii="Arial" w:hAnsi="Arial" w:cs="Arial"/>
        </w:rPr>
        <w:t xml:space="preserve">El porcentaje de individuos que reportó habitar en vivienda con mala calidad de materiales y espacio insuficiente fue de 22.7% </w:t>
      </w:r>
      <w:proofErr w:type="gramStart"/>
      <w:r>
        <w:rPr>
          <w:rFonts w:ascii="Arial" w:hAnsi="Arial" w:cs="Arial"/>
        </w:rPr>
        <w:t>( 30,722</w:t>
      </w:r>
      <w:proofErr w:type="gramEnd"/>
      <w:r>
        <w:rPr>
          <w:rFonts w:ascii="Arial" w:hAnsi="Arial" w:cs="Arial"/>
        </w:rPr>
        <w:t>).</w:t>
      </w:r>
    </w:p>
    <w:p w:rsidR="00A52AF0" w:rsidRDefault="00A52AF0" w:rsidP="007D1E76">
      <w:pPr>
        <w:spacing w:after="0" w:line="240" w:lineRule="auto"/>
        <w:jc w:val="both"/>
        <w:rPr>
          <w:rFonts w:ascii="Arial" w:hAnsi="Arial" w:cs="Arial"/>
        </w:rPr>
      </w:pPr>
    </w:p>
    <w:p w:rsidR="007D1181" w:rsidRDefault="007D1181" w:rsidP="007D1E76">
      <w:pPr>
        <w:spacing w:after="0" w:line="240" w:lineRule="auto"/>
        <w:jc w:val="both"/>
        <w:rPr>
          <w:rFonts w:ascii="Arial" w:hAnsi="Arial" w:cs="Arial"/>
        </w:rPr>
      </w:pPr>
      <w:r>
        <w:rPr>
          <w:rFonts w:ascii="Arial" w:hAnsi="Arial" w:cs="Arial"/>
        </w:rPr>
        <w:t>En el mismo año, el porcentaje de personas sin acceso a los servicios de salud fue de 42.6%, equivalente a 57,764 personas</w:t>
      </w:r>
    </w:p>
    <w:p w:rsidR="00C56063" w:rsidRDefault="00C56063" w:rsidP="007D1E76">
      <w:pPr>
        <w:spacing w:after="0" w:line="240" w:lineRule="auto"/>
        <w:jc w:val="both"/>
        <w:rPr>
          <w:rFonts w:ascii="Arial" w:hAnsi="Arial" w:cs="Arial"/>
        </w:rPr>
      </w:pPr>
    </w:p>
    <w:p w:rsidR="007D1181" w:rsidRDefault="007D1181" w:rsidP="007D1E76">
      <w:pPr>
        <w:spacing w:after="0" w:line="240" w:lineRule="auto"/>
        <w:jc w:val="both"/>
        <w:rPr>
          <w:rFonts w:ascii="Arial" w:hAnsi="Arial" w:cs="Arial"/>
        </w:rPr>
      </w:pPr>
      <w:r>
        <w:rPr>
          <w:rFonts w:ascii="Arial" w:hAnsi="Arial" w:cs="Arial"/>
        </w:rPr>
        <w:t>El porcentaje de personas que reportó habitar en viviendas sin disponibilidad de servicios básicos fue de 39.5%</w:t>
      </w:r>
      <w:r w:rsidR="006716BD">
        <w:rPr>
          <w:rFonts w:ascii="Arial" w:hAnsi="Arial" w:cs="Arial"/>
        </w:rPr>
        <w:t>, lo que significa que las condiciones de vivienda no son las adecuadas para 53,485 personas.</w:t>
      </w:r>
    </w:p>
    <w:p w:rsidR="00C56063" w:rsidRDefault="00C56063" w:rsidP="007D1E76">
      <w:pPr>
        <w:spacing w:after="0" w:line="240" w:lineRule="auto"/>
        <w:jc w:val="both"/>
        <w:rPr>
          <w:rFonts w:ascii="Arial" w:hAnsi="Arial" w:cs="Arial"/>
        </w:rPr>
      </w:pPr>
    </w:p>
    <w:p w:rsidR="006716BD" w:rsidRDefault="006716BD" w:rsidP="007D1E76">
      <w:pPr>
        <w:spacing w:after="0" w:line="240" w:lineRule="auto"/>
        <w:jc w:val="both"/>
        <w:rPr>
          <w:rFonts w:ascii="Arial" w:hAnsi="Arial" w:cs="Arial"/>
        </w:rPr>
      </w:pPr>
      <w:r>
        <w:rPr>
          <w:rFonts w:ascii="Arial" w:hAnsi="Arial" w:cs="Arial"/>
        </w:rPr>
        <w:t>La incidencia de la carencia por acceso a la alimentación fue de 23.9% es decir, una población de 32,386 personas.</w:t>
      </w:r>
    </w:p>
    <w:p w:rsidR="00C56063" w:rsidRDefault="00C56063" w:rsidP="007D1E76">
      <w:pPr>
        <w:spacing w:after="0" w:line="240" w:lineRule="auto"/>
        <w:jc w:val="both"/>
        <w:rPr>
          <w:rFonts w:ascii="Arial" w:hAnsi="Arial" w:cs="Arial"/>
        </w:rPr>
      </w:pPr>
    </w:p>
    <w:p w:rsidR="006716BD" w:rsidRDefault="006716BD" w:rsidP="007D1E76">
      <w:pPr>
        <w:spacing w:after="0" w:line="240" w:lineRule="auto"/>
        <w:jc w:val="both"/>
        <w:rPr>
          <w:rFonts w:ascii="Arial" w:hAnsi="Arial" w:cs="Arial"/>
        </w:rPr>
      </w:pPr>
      <w:r>
        <w:rPr>
          <w:rFonts w:ascii="Arial" w:hAnsi="Arial" w:cs="Arial"/>
        </w:rPr>
        <w:t xml:space="preserve">El municipio de Iguala de la Independencia, actualmente no tiene deuda pública; en lo que se refiere a la evasión de pagos es baja, actualmente del total de contribuyentes sólo un 9.41% están en situación de rezago de pago, esto en lo que se refiere al pago del impuesto predial y en lo que se refiere al pago del agua potable, se cuenta con un registro de usuarios de 28,562 de los cuales el 56.34% se encuentran en situación de adeudo. En cuanto a los ingresos </w:t>
      </w:r>
      <w:r w:rsidR="004014A2">
        <w:rPr>
          <w:rFonts w:ascii="Arial" w:hAnsi="Arial" w:cs="Arial"/>
        </w:rPr>
        <w:t>del municipio</w:t>
      </w:r>
      <w:r w:rsidR="004E2EE3">
        <w:rPr>
          <w:rFonts w:ascii="Arial" w:hAnsi="Arial" w:cs="Arial"/>
        </w:rPr>
        <w:t xml:space="preserve"> para el año 2018</w:t>
      </w:r>
      <w:r>
        <w:rPr>
          <w:rFonts w:ascii="Arial" w:hAnsi="Arial" w:cs="Arial"/>
        </w:rPr>
        <w:t xml:space="preserve"> se recab</w:t>
      </w:r>
      <w:r w:rsidR="004E2EE3">
        <w:rPr>
          <w:rFonts w:ascii="Arial" w:hAnsi="Arial" w:cs="Arial"/>
        </w:rPr>
        <w:t>ó la cantidad de $ 487,662,449.80 de los cuales  $22,329</w:t>
      </w:r>
      <w:r w:rsidR="004014A2">
        <w:rPr>
          <w:rFonts w:ascii="Arial" w:hAnsi="Arial" w:cs="Arial"/>
        </w:rPr>
        <w:t>,</w:t>
      </w:r>
      <w:r w:rsidR="004E2EE3">
        <w:rPr>
          <w:rFonts w:ascii="Arial" w:hAnsi="Arial" w:cs="Arial"/>
        </w:rPr>
        <w:t xml:space="preserve">398.53 corresponden a impuestos , $ </w:t>
      </w:r>
      <w:r w:rsidR="0063563A">
        <w:rPr>
          <w:rFonts w:ascii="Arial" w:hAnsi="Arial" w:cs="Arial"/>
        </w:rPr>
        <w:t>21,842,957.83 derechos, $ 12,970</w:t>
      </w:r>
      <w:r w:rsidR="004014A2">
        <w:rPr>
          <w:rFonts w:ascii="Arial" w:hAnsi="Arial" w:cs="Arial"/>
        </w:rPr>
        <w:t>,</w:t>
      </w:r>
      <w:r w:rsidR="0063563A">
        <w:rPr>
          <w:rFonts w:ascii="Arial" w:hAnsi="Arial" w:cs="Arial"/>
        </w:rPr>
        <w:t>570.41 productos, $ 7,271,609.93 otros, $ 423,247,913.10 a participaciones, aportaciones, convenios, incentivos por colaboración fiscal, subsidios y subvenciones.</w:t>
      </w:r>
    </w:p>
    <w:p w:rsidR="00C56063" w:rsidRDefault="00C56063" w:rsidP="007D1E76">
      <w:pPr>
        <w:spacing w:after="0" w:line="240" w:lineRule="auto"/>
        <w:jc w:val="both"/>
        <w:rPr>
          <w:rFonts w:ascii="Arial" w:hAnsi="Arial" w:cs="Arial"/>
        </w:rPr>
      </w:pPr>
    </w:p>
    <w:p w:rsidR="0063563A" w:rsidRPr="007D1181" w:rsidRDefault="0063563A" w:rsidP="007D1E76">
      <w:pPr>
        <w:spacing w:after="0" w:line="240" w:lineRule="auto"/>
        <w:jc w:val="both"/>
        <w:rPr>
          <w:rFonts w:ascii="Arial" w:hAnsi="Arial" w:cs="Arial"/>
        </w:rPr>
      </w:pPr>
      <w:r>
        <w:rPr>
          <w:rFonts w:ascii="Arial" w:hAnsi="Arial" w:cs="Arial"/>
        </w:rPr>
        <w:t xml:space="preserve">En lo que se refiere a los recursos por transferencia en 2018 fue de </w:t>
      </w:r>
      <w:r w:rsidR="000917BF">
        <w:rPr>
          <w:rFonts w:ascii="Arial" w:hAnsi="Arial" w:cs="Arial"/>
        </w:rPr>
        <w:t>$ 360</w:t>
      </w:r>
      <w:proofErr w:type="gramStart"/>
      <w:r w:rsidR="000917BF">
        <w:rPr>
          <w:rFonts w:ascii="Arial" w:hAnsi="Arial" w:cs="Arial"/>
        </w:rPr>
        <w:t>,808,423.52</w:t>
      </w:r>
      <w:proofErr w:type="gramEnd"/>
      <w:r w:rsidR="000917BF">
        <w:rPr>
          <w:rFonts w:ascii="Arial" w:hAnsi="Arial" w:cs="Arial"/>
        </w:rPr>
        <w:t xml:space="preserve"> de los cuales el fondo general de participaciones representó el </w:t>
      </w:r>
      <w:r w:rsidR="00DA4444">
        <w:rPr>
          <w:rFonts w:ascii="Arial" w:hAnsi="Arial" w:cs="Arial"/>
        </w:rPr>
        <w:t xml:space="preserve">47%; el fondo de aportación para la infraestructura social municipal el 28% y  el fondo de aportación para el fortalecimiento de los municipios </w:t>
      </w:r>
      <w:proofErr w:type="spellStart"/>
      <w:r w:rsidR="00DA4444">
        <w:rPr>
          <w:rFonts w:ascii="Arial" w:hAnsi="Arial" w:cs="Arial"/>
        </w:rPr>
        <w:t>fortamun</w:t>
      </w:r>
      <w:proofErr w:type="spellEnd"/>
      <w:r w:rsidR="00DA4444">
        <w:rPr>
          <w:rFonts w:ascii="Arial" w:hAnsi="Arial" w:cs="Arial"/>
        </w:rPr>
        <w:t xml:space="preserve"> el 25%.</w:t>
      </w:r>
    </w:p>
    <w:p w:rsidR="00C9217D" w:rsidRDefault="00C9217D" w:rsidP="007D1E76">
      <w:pPr>
        <w:spacing w:after="0" w:line="240" w:lineRule="auto"/>
        <w:jc w:val="both"/>
        <w:rPr>
          <w:rFonts w:ascii="Arial" w:hAnsi="Arial" w:cs="Arial"/>
        </w:rPr>
      </w:pPr>
    </w:p>
    <w:p w:rsidR="00DA4444" w:rsidRDefault="00DA4444" w:rsidP="007D1E76">
      <w:pPr>
        <w:spacing w:after="0" w:line="240" w:lineRule="auto"/>
        <w:jc w:val="both"/>
        <w:rPr>
          <w:rFonts w:ascii="Arial" w:hAnsi="Arial" w:cs="Arial"/>
          <w:b/>
        </w:rPr>
      </w:pPr>
      <w:r>
        <w:rPr>
          <w:rFonts w:ascii="Arial" w:hAnsi="Arial" w:cs="Arial"/>
          <w:b/>
        </w:rPr>
        <w:t>Administración</w:t>
      </w:r>
    </w:p>
    <w:p w:rsidR="00DA4444" w:rsidRDefault="00DA4444" w:rsidP="007D1E76">
      <w:pPr>
        <w:spacing w:after="0" w:line="240" w:lineRule="auto"/>
        <w:jc w:val="both"/>
        <w:rPr>
          <w:rFonts w:ascii="Arial" w:hAnsi="Arial" w:cs="Arial"/>
        </w:rPr>
      </w:pPr>
    </w:p>
    <w:p w:rsidR="00876579" w:rsidRDefault="00DA4444" w:rsidP="00876579">
      <w:pPr>
        <w:spacing w:after="0" w:line="240" w:lineRule="auto"/>
        <w:jc w:val="both"/>
        <w:rPr>
          <w:rFonts w:ascii="Arial" w:hAnsi="Arial" w:cs="Arial"/>
        </w:rPr>
      </w:pPr>
      <w:r>
        <w:rPr>
          <w:rFonts w:ascii="Arial" w:hAnsi="Arial" w:cs="Arial"/>
        </w:rPr>
        <w:t>El municipio</w:t>
      </w:r>
      <w:r w:rsidR="00876579">
        <w:rPr>
          <w:rFonts w:ascii="Arial" w:hAnsi="Arial" w:cs="Arial"/>
        </w:rPr>
        <w:t xml:space="preserve"> de iguala de la independencia, actualmente no tiene deuda pública; en lo que se requiere a la evasión de pagos es baja actualmente del total de contribuyentes sólo un 9.41 % están en situación de rezago de pago esto es en lo que se refiere al pago del impuesto predial y en lo que respecta al pago del agua potable se cuenta con un registro de usuarios de 28.562 de los cuales el 56.34% se encuentran en situación de adeudo. En</w:t>
      </w:r>
      <w:r w:rsidR="004014A2">
        <w:rPr>
          <w:rFonts w:ascii="Arial" w:hAnsi="Arial" w:cs="Arial"/>
        </w:rPr>
        <w:t xml:space="preserve"> cuanto a ingresos del municipio</w:t>
      </w:r>
      <w:r w:rsidR="00876579">
        <w:rPr>
          <w:rFonts w:ascii="Arial" w:hAnsi="Arial" w:cs="Arial"/>
        </w:rPr>
        <w:t xml:space="preserve"> para el año 2018 se recabó la cantidad de $ 487,662,449.80 de los cuales  $22,329398.53 corresponden a impuestos , $ 21,842,957.83 derech</w:t>
      </w:r>
      <w:r w:rsidR="000245B0">
        <w:rPr>
          <w:rFonts w:ascii="Arial" w:hAnsi="Arial" w:cs="Arial"/>
        </w:rPr>
        <w:t>os, $ 12,970570.41 productos, $</w:t>
      </w:r>
      <w:r w:rsidR="00876579">
        <w:rPr>
          <w:rFonts w:ascii="Arial" w:hAnsi="Arial" w:cs="Arial"/>
        </w:rPr>
        <w:t>7,271,609.93 otros, $ 423,247,913.10 a participaciones, aportaciones, convenios, incentivos por colaboración fiscal, subsidios y subvenciones.</w:t>
      </w:r>
    </w:p>
    <w:p w:rsidR="00DA4444" w:rsidRDefault="00DA4444" w:rsidP="007D1E76">
      <w:pPr>
        <w:spacing w:after="0" w:line="240" w:lineRule="auto"/>
        <w:jc w:val="both"/>
        <w:rPr>
          <w:rFonts w:ascii="Arial" w:hAnsi="Arial" w:cs="Arial"/>
        </w:rPr>
      </w:pPr>
    </w:p>
    <w:p w:rsidR="00876579" w:rsidRDefault="00876579" w:rsidP="00876579">
      <w:pPr>
        <w:spacing w:after="0" w:line="240" w:lineRule="auto"/>
        <w:jc w:val="both"/>
        <w:rPr>
          <w:rFonts w:ascii="Arial" w:hAnsi="Arial" w:cs="Arial"/>
        </w:rPr>
      </w:pPr>
      <w:r>
        <w:rPr>
          <w:rFonts w:ascii="Arial" w:hAnsi="Arial" w:cs="Arial"/>
        </w:rPr>
        <w:t>En lo que se refiere a los recursos por transferencia en 2018 fue de $ 360</w:t>
      </w:r>
      <w:proofErr w:type="gramStart"/>
      <w:r>
        <w:rPr>
          <w:rFonts w:ascii="Arial" w:hAnsi="Arial" w:cs="Arial"/>
        </w:rPr>
        <w:t>,808,423.52</w:t>
      </w:r>
      <w:proofErr w:type="gramEnd"/>
      <w:r>
        <w:rPr>
          <w:rFonts w:ascii="Arial" w:hAnsi="Arial" w:cs="Arial"/>
        </w:rPr>
        <w:t xml:space="preserve"> de los cuales el fondo general de participaciones representó el 47%; el fondo de aportación para la infraestructura social municipal el 28% y  el fondo de aportación para el fortalecimiento de los municipios </w:t>
      </w:r>
      <w:proofErr w:type="spellStart"/>
      <w:r>
        <w:rPr>
          <w:rFonts w:ascii="Arial" w:hAnsi="Arial" w:cs="Arial"/>
        </w:rPr>
        <w:t>fortamun</w:t>
      </w:r>
      <w:proofErr w:type="spellEnd"/>
      <w:r>
        <w:rPr>
          <w:rFonts w:ascii="Arial" w:hAnsi="Arial" w:cs="Arial"/>
        </w:rPr>
        <w:t xml:space="preserve"> el 25%.</w:t>
      </w:r>
    </w:p>
    <w:p w:rsidR="00C56063" w:rsidRDefault="00C56063" w:rsidP="00876579">
      <w:pPr>
        <w:spacing w:after="0" w:line="240" w:lineRule="auto"/>
        <w:jc w:val="both"/>
        <w:rPr>
          <w:rFonts w:ascii="Arial" w:hAnsi="Arial" w:cs="Arial"/>
        </w:rPr>
      </w:pPr>
    </w:p>
    <w:p w:rsidR="00C56063" w:rsidRDefault="00C56063" w:rsidP="00876579">
      <w:pPr>
        <w:spacing w:after="0" w:line="240" w:lineRule="auto"/>
        <w:jc w:val="both"/>
        <w:rPr>
          <w:rFonts w:ascii="Arial" w:hAnsi="Arial" w:cs="Arial"/>
        </w:rPr>
      </w:pPr>
    </w:p>
    <w:p w:rsidR="00876579" w:rsidRDefault="00876579" w:rsidP="00876579">
      <w:pPr>
        <w:spacing w:after="0" w:line="240" w:lineRule="auto"/>
        <w:jc w:val="both"/>
        <w:rPr>
          <w:rFonts w:ascii="Arial" w:hAnsi="Arial" w:cs="Arial"/>
        </w:rPr>
      </w:pPr>
    </w:p>
    <w:p w:rsidR="00876579" w:rsidRPr="00876579" w:rsidRDefault="00876579" w:rsidP="00876579">
      <w:pPr>
        <w:spacing w:after="0" w:line="240" w:lineRule="auto"/>
        <w:jc w:val="both"/>
        <w:rPr>
          <w:rFonts w:ascii="Arial" w:hAnsi="Arial" w:cs="Arial"/>
          <w:b/>
        </w:rPr>
      </w:pPr>
      <w:r w:rsidRPr="00876579">
        <w:rPr>
          <w:rFonts w:ascii="Arial" w:hAnsi="Arial" w:cs="Arial"/>
          <w:b/>
        </w:rPr>
        <w:lastRenderedPageBreak/>
        <w:t>Infraestructura</w:t>
      </w:r>
    </w:p>
    <w:p w:rsidR="00DA4444" w:rsidRDefault="00DA4444" w:rsidP="007D1E76">
      <w:pPr>
        <w:spacing w:after="0" w:line="240" w:lineRule="auto"/>
        <w:jc w:val="both"/>
        <w:rPr>
          <w:rFonts w:ascii="Arial" w:hAnsi="Arial" w:cs="Arial"/>
        </w:rPr>
      </w:pPr>
    </w:p>
    <w:p w:rsidR="00876579" w:rsidRDefault="00876579" w:rsidP="007D1E76">
      <w:pPr>
        <w:spacing w:after="0" w:line="240" w:lineRule="auto"/>
        <w:jc w:val="both"/>
        <w:rPr>
          <w:rFonts w:ascii="Arial" w:hAnsi="Arial" w:cs="Arial"/>
        </w:rPr>
      </w:pPr>
      <w:r>
        <w:rPr>
          <w:rFonts w:ascii="Arial" w:hAnsi="Arial" w:cs="Arial"/>
        </w:rPr>
        <w:t xml:space="preserve">De acuerdo con el censo XII general de población y vivienda efectuado </w:t>
      </w:r>
      <w:proofErr w:type="spellStart"/>
      <w:r>
        <w:rPr>
          <w:rFonts w:ascii="Arial" w:hAnsi="Arial" w:cs="Arial"/>
        </w:rPr>
        <w:t>poe</w:t>
      </w:r>
      <w:proofErr w:type="spellEnd"/>
      <w:r>
        <w:rPr>
          <w:rFonts w:ascii="Arial" w:hAnsi="Arial" w:cs="Arial"/>
        </w:rPr>
        <w:t xml:space="preserve"> el INEGI, el municipio cuenta con 35,296 viviendas ocupadas, de las cuales 24,718 disponen de agua </w:t>
      </w:r>
      <w:r w:rsidR="00F4465D">
        <w:rPr>
          <w:rFonts w:ascii="Arial" w:hAnsi="Arial" w:cs="Arial"/>
        </w:rPr>
        <w:t>potable, 33,466 disponen de drenaje y 34,363 de energía eléctrica y 33,723 cuenta con excusado o sanitario.</w:t>
      </w:r>
    </w:p>
    <w:p w:rsidR="00C56063" w:rsidRDefault="00C56063" w:rsidP="007D1E76">
      <w:pPr>
        <w:spacing w:after="0" w:line="240" w:lineRule="auto"/>
        <w:jc w:val="both"/>
        <w:rPr>
          <w:rFonts w:ascii="Arial" w:hAnsi="Arial" w:cs="Arial"/>
        </w:rPr>
      </w:pPr>
    </w:p>
    <w:p w:rsidR="00F4465D" w:rsidRDefault="00F4465D" w:rsidP="007D1E76">
      <w:pPr>
        <w:spacing w:after="0" w:line="240" w:lineRule="auto"/>
        <w:jc w:val="both"/>
        <w:rPr>
          <w:rFonts w:ascii="Arial" w:hAnsi="Arial" w:cs="Arial"/>
        </w:rPr>
      </w:pPr>
      <w:r>
        <w:rPr>
          <w:rFonts w:ascii="Arial" w:hAnsi="Arial" w:cs="Arial"/>
        </w:rPr>
        <w:t xml:space="preserve">De las 17 comunidades que tiene el municipio, once cuentan con carretera pavimentada y cuatro no, de estas sólo a dos les falta el total de su camino por pavimentar es el caso de Ceja Blanca y Olea; en cuanto a Joyas de </w:t>
      </w:r>
      <w:proofErr w:type="spellStart"/>
      <w:r>
        <w:rPr>
          <w:rFonts w:ascii="Arial" w:hAnsi="Arial" w:cs="Arial"/>
        </w:rPr>
        <w:t>Pantla</w:t>
      </w:r>
      <w:proofErr w:type="spellEnd"/>
      <w:r>
        <w:rPr>
          <w:rFonts w:ascii="Arial" w:hAnsi="Arial" w:cs="Arial"/>
        </w:rPr>
        <w:t xml:space="preserve"> y </w:t>
      </w:r>
      <w:proofErr w:type="spellStart"/>
      <w:r>
        <w:rPr>
          <w:rFonts w:ascii="Arial" w:hAnsi="Arial" w:cs="Arial"/>
        </w:rPr>
        <w:t>Pantla</w:t>
      </w:r>
      <w:proofErr w:type="spellEnd"/>
      <w:r>
        <w:rPr>
          <w:rFonts w:ascii="Arial" w:hAnsi="Arial" w:cs="Arial"/>
        </w:rPr>
        <w:t xml:space="preserve"> del Zapotal sólo les falta el 40% de pavimentación de su camino.</w:t>
      </w:r>
    </w:p>
    <w:p w:rsidR="00C56063" w:rsidRDefault="00C56063" w:rsidP="007D1E76">
      <w:pPr>
        <w:spacing w:after="0" w:line="240" w:lineRule="auto"/>
        <w:jc w:val="both"/>
        <w:rPr>
          <w:rFonts w:ascii="Arial" w:hAnsi="Arial" w:cs="Arial"/>
        </w:rPr>
      </w:pPr>
    </w:p>
    <w:p w:rsidR="00F4465D" w:rsidRDefault="00F4465D" w:rsidP="007D1E76">
      <w:pPr>
        <w:spacing w:after="0" w:line="240" w:lineRule="auto"/>
        <w:jc w:val="both"/>
        <w:rPr>
          <w:rFonts w:ascii="Arial" w:hAnsi="Arial" w:cs="Arial"/>
        </w:rPr>
      </w:pPr>
      <w:r>
        <w:rPr>
          <w:rFonts w:ascii="Arial" w:hAnsi="Arial" w:cs="Arial"/>
        </w:rPr>
        <w:t>El Municipio de Iguala de la Independencia, se encuentra comunicada de forma terrestre por la carretera federal 95d</w:t>
      </w:r>
      <w:r w:rsidR="00A52AF0">
        <w:rPr>
          <w:rFonts w:ascii="Arial" w:hAnsi="Arial" w:cs="Arial"/>
        </w:rPr>
        <w:t xml:space="preserve"> </w:t>
      </w:r>
      <w:r>
        <w:rPr>
          <w:rFonts w:ascii="Arial" w:hAnsi="Arial" w:cs="Arial"/>
        </w:rPr>
        <w:t>(Noreste). La carretera</w:t>
      </w:r>
      <w:r w:rsidR="007A0998">
        <w:rPr>
          <w:rFonts w:ascii="Arial" w:hAnsi="Arial" w:cs="Arial"/>
        </w:rPr>
        <w:t xml:space="preserve"> 95 (norte-sur), la carretera federal 51 (oeste-noreste), y la carretera estatal 1 (este).</w:t>
      </w:r>
    </w:p>
    <w:p w:rsidR="007A0998" w:rsidRDefault="007A0998" w:rsidP="007D1E76">
      <w:pPr>
        <w:spacing w:after="0" w:line="240" w:lineRule="auto"/>
        <w:jc w:val="both"/>
        <w:rPr>
          <w:rFonts w:ascii="Arial" w:hAnsi="Arial" w:cs="Arial"/>
        </w:rPr>
      </w:pPr>
    </w:p>
    <w:p w:rsidR="007A0998" w:rsidRPr="007A0998" w:rsidRDefault="007A0998" w:rsidP="007A0998">
      <w:pPr>
        <w:pStyle w:val="Prrafodelista"/>
        <w:numPr>
          <w:ilvl w:val="0"/>
          <w:numId w:val="4"/>
        </w:numPr>
        <w:spacing w:after="0" w:line="240" w:lineRule="auto"/>
        <w:jc w:val="both"/>
        <w:rPr>
          <w:rFonts w:ascii="Arial" w:hAnsi="Arial" w:cs="Arial"/>
        </w:rPr>
      </w:pPr>
      <w:r w:rsidRPr="007A0998">
        <w:rPr>
          <w:rFonts w:ascii="Arial" w:hAnsi="Arial" w:cs="Arial"/>
        </w:rPr>
        <w:t>Carretera Federal 95 (Iguala</w:t>
      </w:r>
      <w:r>
        <w:rPr>
          <w:rFonts w:ascii="Arial" w:hAnsi="Arial" w:cs="Arial"/>
        </w:rPr>
        <w:t xml:space="preserve"> –</w:t>
      </w:r>
      <w:r w:rsidRPr="007A0998">
        <w:rPr>
          <w:rFonts w:ascii="Arial" w:hAnsi="Arial" w:cs="Arial"/>
        </w:rPr>
        <w:t xml:space="preserve"> Cuernavaca</w:t>
      </w:r>
      <w:r>
        <w:rPr>
          <w:rFonts w:ascii="Arial" w:hAnsi="Arial" w:cs="Arial"/>
        </w:rPr>
        <w:t xml:space="preserve"> </w:t>
      </w:r>
      <w:r w:rsidRPr="007A0998">
        <w:rPr>
          <w:rFonts w:ascii="Arial" w:hAnsi="Arial" w:cs="Arial"/>
        </w:rPr>
        <w:t>- México D.F.) de cuota</w:t>
      </w:r>
    </w:p>
    <w:p w:rsidR="007A0998" w:rsidRDefault="007A0998" w:rsidP="007A0998">
      <w:pPr>
        <w:pStyle w:val="Prrafodelista"/>
        <w:numPr>
          <w:ilvl w:val="0"/>
          <w:numId w:val="4"/>
        </w:numPr>
        <w:spacing w:after="0" w:line="240" w:lineRule="auto"/>
        <w:jc w:val="both"/>
        <w:rPr>
          <w:rFonts w:ascii="Arial" w:hAnsi="Arial" w:cs="Arial"/>
        </w:rPr>
      </w:pPr>
      <w:r>
        <w:rPr>
          <w:rFonts w:ascii="Arial" w:hAnsi="Arial" w:cs="Arial"/>
        </w:rPr>
        <w:t xml:space="preserve">Carretera Federal 95 (Iguala - </w:t>
      </w:r>
      <w:proofErr w:type="spellStart"/>
      <w:r>
        <w:rPr>
          <w:rFonts w:ascii="Arial" w:hAnsi="Arial" w:cs="Arial"/>
        </w:rPr>
        <w:t>México,D.F</w:t>
      </w:r>
      <w:proofErr w:type="spellEnd"/>
      <w:r>
        <w:rPr>
          <w:rFonts w:ascii="Arial" w:hAnsi="Arial" w:cs="Arial"/>
        </w:rPr>
        <w:t>., Iguala – Acapulco)</w:t>
      </w:r>
    </w:p>
    <w:p w:rsidR="007A0998" w:rsidRDefault="007A0998" w:rsidP="007A0998">
      <w:pPr>
        <w:pStyle w:val="Prrafodelista"/>
        <w:numPr>
          <w:ilvl w:val="0"/>
          <w:numId w:val="4"/>
        </w:numPr>
        <w:spacing w:after="0" w:line="240" w:lineRule="auto"/>
        <w:jc w:val="both"/>
        <w:rPr>
          <w:rFonts w:ascii="Arial" w:hAnsi="Arial" w:cs="Arial"/>
        </w:rPr>
      </w:pPr>
      <w:r>
        <w:rPr>
          <w:rFonts w:ascii="Arial" w:hAnsi="Arial" w:cs="Arial"/>
        </w:rPr>
        <w:t xml:space="preserve">Carretera Federal 51 (Iguala – </w:t>
      </w:r>
      <w:proofErr w:type="spellStart"/>
      <w:r>
        <w:rPr>
          <w:rFonts w:ascii="Arial" w:hAnsi="Arial" w:cs="Arial"/>
        </w:rPr>
        <w:t>Teloloapan</w:t>
      </w:r>
      <w:proofErr w:type="spellEnd"/>
      <w:r>
        <w:rPr>
          <w:rFonts w:ascii="Arial" w:hAnsi="Arial" w:cs="Arial"/>
        </w:rPr>
        <w:t xml:space="preserve"> - Ciudad Altamirano)</w:t>
      </w:r>
    </w:p>
    <w:p w:rsidR="007A0998" w:rsidRDefault="007A0998" w:rsidP="007A0998">
      <w:pPr>
        <w:pStyle w:val="Prrafodelista"/>
        <w:numPr>
          <w:ilvl w:val="0"/>
          <w:numId w:val="4"/>
        </w:numPr>
        <w:spacing w:after="0" w:line="240" w:lineRule="auto"/>
        <w:jc w:val="both"/>
        <w:rPr>
          <w:rFonts w:ascii="Arial" w:hAnsi="Arial" w:cs="Arial"/>
        </w:rPr>
      </w:pPr>
      <w:r>
        <w:rPr>
          <w:rFonts w:ascii="Arial" w:hAnsi="Arial" w:cs="Arial"/>
        </w:rPr>
        <w:t xml:space="preserve">Carretera Estatal 1 (Iguala – </w:t>
      </w:r>
      <w:proofErr w:type="spellStart"/>
      <w:r>
        <w:rPr>
          <w:rFonts w:ascii="Arial" w:hAnsi="Arial" w:cs="Arial"/>
        </w:rPr>
        <w:t>Huitzuco</w:t>
      </w:r>
      <w:proofErr w:type="spellEnd"/>
      <w:r>
        <w:rPr>
          <w:rFonts w:ascii="Arial" w:hAnsi="Arial" w:cs="Arial"/>
        </w:rPr>
        <w:t xml:space="preserve"> - </w:t>
      </w:r>
      <w:proofErr w:type="spellStart"/>
      <w:r>
        <w:rPr>
          <w:rFonts w:ascii="Arial" w:hAnsi="Arial" w:cs="Arial"/>
        </w:rPr>
        <w:t>Atenango</w:t>
      </w:r>
      <w:proofErr w:type="spellEnd"/>
      <w:r>
        <w:rPr>
          <w:rFonts w:ascii="Arial" w:hAnsi="Arial" w:cs="Arial"/>
        </w:rPr>
        <w:t xml:space="preserve"> del Rio - Copalillo)</w:t>
      </w:r>
    </w:p>
    <w:p w:rsidR="007A0998" w:rsidRDefault="007A0998" w:rsidP="007A0998">
      <w:pPr>
        <w:pStyle w:val="Prrafodelista"/>
        <w:numPr>
          <w:ilvl w:val="0"/>
          <w:numId w:val="4"/>
        </w:numPr>
        <w:spacing w:after="0" w:line="240" w:lineRule="auto"/>
        <w:jc w:val="both"/>
        <w:rPr>
          <w:rFonts w:ascii="Arial" w:hAnsi="Arial" w:cs="Arial"/>
        </w:rPr>
      </w:pPr>
      <w:r>
        <w:rPr>
          <w:rFonts w:ascii="Arial" w:hAnsi="Arial" w:cs="Arial"/>
        </w:rPr>
        <w:t>Carretera Iguala (Taxco Ixtapan de la Sal)</w:t>
      </w:r>
    </w:p>
    <w:p w:rsidR="007A0998" w:rsidRDefault="007A0998" w:rsidP="007A0998">
      <w:pPr>
        <w:spacing w:after="0" w:line="240" w:lineRule="auto"/>
        <w:jc w:val="both"/>
        <w:rPr>
          <w:rFonts w:ascii="Arial" w:hAnsi="Arial" w:cs="Arial"/>
        </w:rPr>
      </w:pPr>
    </w:p>
    <w:p w:rsidR="007A0998" w:rsidRDefault="007A0998" w:rsidP="007A0998">
      <w:pPr>
        <w:spacing w:after="0" w:line="240" w:lineRule="auto"/>
        <w:jc w:val="both"/>
        <w:rPr>
          <w:rFonts w:ascii="Arial" w:hAnsi="Arial" w:cs="Arial"/>
        </w:rPr>
      </w:pPr>
      <w:r>
        <w:rPr>
          <w:rFonts w:ascii="Arial" w:hAnsi="Arial" w:cs="Arial"/>
          <w:b/>
        </w:rPr>
        <w:t>Seguridad Pública y Protección Civil</w:t>
      </w:r>
    </w:p>
    <w:p w:rsidR="007A0998" w:rsidRDefault="007A0998" w:rsidP="007A0998">
      <w:pPr>
        <w:spacing w:after="0" w:line="240" w:lineRule="auto"/>
        <w:jc w:val="both"/>
        <w:rPr>
          <w:rFonts w:ascii="Arial" w:hAnsi="Arial" w:cs="Arial"/>
        </w:rPr>
      </w:pPr>
    </w:p>
    <w:p w:rsidR="007A0998" w:rsidRDefault="007A0998" w:rsidP="007A0998">
      <w:pPr>
        <w:spacing w:after="0" w:line="240" w:lineRule="auto"/>
        <w:jc w:val="both"/>
        <w:rPr>
          <w:rFonts w:ascii="Arial" w:hAnsi="Arial" w:cs="Arial"/>
        </w:rPr>
      </w:pPr>
      <w:r>
        <w:rPr>
          <w:rFonts w:ascii="Arial" w:hAnsi="Arial" w:cs="Arial"/>
        </w:rPr>
        <w:t>El consejo ciudadano para la seguridad pública y justicia penal, A.C. ha venido realizando el estudio de los 223 municipios más violentos, tomando como referencia la información oficial desagregada por entidad federativa y municipio de los delitos antes mencionados, además de homicidio. Cabe advertir</w:t>
      </w:r>
      <w:r w:rsidR="00A52AF0">
        <w:rPr>
          <w:rFonts w:ascii="Arial" w:hAnsi="Arial" w:cs="Arial"/>
        </w:rPr>
        <w:t xml:space="preserve">, no obstante, que los datos </w:t>
      </w:r>
      <w:r>
        <w:rPr>
          <w:rFonts w:ascii="Arial" w:hAnsi="Arial" w:cs="Arial"/>
        </w:rPr>
        <w:t xml:space="preserve">se refieren a averiguaciones previas iniciadas y no ha delitos propiamente dichos o a víctimas (cuyas cifras son, por regla mayores a las de averiguaciones), lo cual de cualquier modo ofrece un programa más cercano a la realidad sobre los </w:t>
      </w:r>
      <w:r w:rsidR="00851F11">
        <w:rPr>
          <w:rFonts w:ascii="Arial" w:hAnsi="Arial" w:cs="Arial"/>
        </w:rPr>
        <w:t>ín</w:t>
      </w:r>
      <w:r>
        <w:rPr>
          <w:rFonts w:ascii="Arial" w:hAnsi="Arial" w:cs="Arial"/>
        </w:rPr>
        <w:t>dices de violencia.</w:t>
      </w:r>
    </w:p>
    <w:p w:rsidR="007A0998" w:rsidRPr="007A0998" w:rsidRDefault="007A0998" w:rsidP="007A0998">
      <w:pPr>
        <w:spacing w:after="0" w:line="240" w:lineRule="auto"/>
        <w:jc w:val="both"/>
        <w:rPr>
          <w:rFonts w:ascii="Arial" w:hAnsi="Arial" w:cs="Arial"/>
        </w:rPr>
      </w:pPr>
    </w:p>
    <w:p w:rsidR="007A0998" w:rsidRDefault="00851F11" w:rsidP="00851F11">
      <w:pPr>
        <w:spacing w:after="0" w:line="240" w:lineRule="auto"/>
        <w:jc w:val="both"/>
        <w:rPr>
          <w:rFonts w:ascii="Arial" w:hAnsi="Arial" w:cs="Arial"/>
        </w:rPr>
      </w:pPr>
      <w:r>
        <w:rPr>
          <w:rFonts w:ascii="Arial" w:hAnsi="Arial" w:cs="Arial"/>
        </w:rPr>
        <w:t>De acuerdo con este estudio, para el año 2013 el municipio de Iguala de la Independencia, se ubicó en la 6ª posición a nivel nacional como uno de los municipios con mayor incidencia delictiva, dentro del estado de Guerrero sólo por debajo de Acapulco de Juárez.</w:t>
      </w:r>
    </w:p>
    <w:p w:rsidR="00851F11" w:rsidRDefault="00851F11" w:rsidP="00851F11">
      <w:pPr>
        <w:spacing w:after="0" w:line="240" w:lineRule="auto"/>
        <w:jc w:val="both"/>
        <w:rPr>
          <w:rFonts w:ascii="Arial" w:hAnsi="Arial" w:cs="Arial"/>
        </w:rPr>
      </w:pPr>
    </w:p>
    <w:p w:rsidR="00851F11" w:rsidRDefault="00851F11" w:rsidP="00851F11">
      <w:pPr>
        <w:spacing w:after="0" w:line="240" w:lineRule="auto"/>
        <w:jc w:val="both"/>
        <w:rPr>
          <w:rFonts w:ascii="Arial" w:hAnsi="Arial" w:cs="Arial"/>
        </w:rPr>
      </w:pPr>
      <w:r>
        <w:rPr>
          <w:rFonts w:ascii="Arial" w:hAnsi="Arial" w:cs="Arial"/>
        </w:rPr>
        <w:t>Para el año 2014 de acuerdo a las averiguaciones previas, Iguala de la Independencia se encontró en la posición número 15 a nivel nacional estando dentro de los 20 municipios con mayor incidencia delictiva.</w:t>
      </w:r>
    </w:p>
    <w:p w:rsidR="00851F11" w:rsidRDefault="00851F11" w:rsidP="00851F11">
      <w:pPr>
        <w:spacing w:after="0" w:line="240" w:lineRule="auto"/>
        <w:jc w:val="both"/>
        <w:rPr>
          <w:rFonts w:ascii="Arial" w:hAnsi="Arial" w:cs="Arial"/>
        </w:rPr>
      </w:pPr>
      <w:r>
        <w:rPr>
          <w:rFonts w:ascii="Arial" w:hAnsi="Arial" w:cs="Arial"/>
        </w:rPr>
        <w:t xml:space="preserve">Cabe mencionar que con fecha 08 de mayo de 2016 el Municipio de Iguala de la Independencia firmó el convenio para la implementación del mando único policial, en esta demarcación, así como los municipios de Acapulco de Juárez, Chilpancingo de los Bravo, Tixtla de Guerrero,, Zihuatanejo de Azueta y </w:t>
      </w:r>
      <w:proofErr w:type="spellStart"/>
      <w:r>
        <w:rPr>
          <w:rFonts w:ascii="Arial" w:hAnsi="Arial" w:cs="Arial"/>
        </w:rPr>
        <w:t>Teloloapan</w:t>
      </w:r>
      <w:proofErr w:type="spellEnd"/>
      <w:r>
        <w:rPr>
          <w:rFonts w:ascii="Arial" w:hAnsi="Arial" w:cs="Arial"/>
        </w:rPr>
        <w:t xml:space="preserve"> con el actual gobernador del estado de guerrero.</w:t>
      </w:r>
    </w:p>
    <w:p w:rsidR="00851F11" w:rsidRDefault="00851F11" w:rsidP="00851F11">
      <w:pPr>
        <w:spacing w:after="0" w:line="240" w:lineRule="auto"/>
        <w:jc w:val="both"/>
        <w:rPr>
          <w:rFonts w:ascii="Arial" w:hAnsi="Arial" w:cs="Arial"/>
        </w:rPr>
      </w:pPr>
    </w:p>
    <w:p w:rsidR="00851F11" w:rsidRDefault="00A52AF0" w:rsidP="00851F11">
      <w:pPr>
        <w:spacing w:after="0" w:line="240" w:lineRule="auto"/>
        <w:jc w:val="both"/>
        <w:rPr>
          <w:rFonts w:ascii="Arial" w:hAnsi="Arial" w:cs="Arial"/>
        </w:rPr>
      </w:pPr>
      <w:r>
        <w:rPr>
          <w:rFonts w:ascii="Arial" w:hAnsi="Arial" w:cs="Arial"/>
        </w:rPr>
        <w:t>En el 2015</w:t>
      </w:r>
      <w:r w:rsidR="00851F11">
        <w:rPr>
          <w:rFonts w:ascii="Arial" w:hAnsi="Arial" w:cs="Arial"/>
        </w:rPr>
        <w:t>, en nuestro municipio se suscitaron 21 incendios en casa habitación</w:t>
      </w:r>
      <w:r w:rsidR="000D7F3B">
        <w:rPr>
          <w:rFonts w:ascii="Arial" w:hAnsi="Arial" w:cs="Arial"/>
        </w:rPr>
        <w:t xml:space="preserve"> resultando 88 personas damnificadas, actualmente la dirección de protección civil cuenta con una unidad de bomberos, dos unidades de arranque rápido, diez bombas </w:t>
      </w:r>
      <w:proofErr w:type="spellStart"/>
      <w:r w:rsidR="000D7F3B">
        <w:rPr>
          <w:rFonts w:ascii="Arial" w:hAnsi="Arial" w:cs="Arial"/>
        </w:rPr>
        <w:t>aspersoras</w:t>
      </w:r>
      <w:proofErr w:type="spellEnd"/>
      <w:r w:rsidR="000D7F3B">
        <w:rPr>
          <w:rFonts w:ascii="Arial" w:hAnsi="Arial" w:cs="Arial"/>
        </w:rPr>
        <w:t xml:space="preserve"> personales y diez personas asignadas a esa dirección.</w:t>
      </w:r>
    </w:p>
    <w:p w:rsidR="000D7F3B" w:rsidRDefault="000D7F3B" w:rsidP="00851F11">
      <w:pPr>
        <w:spacing w:after="0" w:line="240" w:lineRule="auto"/>
        <w:jc w:val="both"/>
        <w:rPr>
          <w:rFonts w:ascii="Arial" w:hAnsi="Arial" w:cs="Arial"/>
        </w:rPr>
      </w:pPr>
    </w:p>
    <w:p w:rsidR="000D7F3B" w:rsidRDefault="000D7F3B" w:rsidP="00851F11">
      <w:pPr>
        <w:spacing w:after="0" w:line="240" w:lineRule="auto"/>
        <w:jc w:val="both"/>
        <w:rPr>
          <w:rFonts w:ascii="Arial" w:hAnsi="Arial" w:cs="Arial"/>
          <w:b/>
        </w:rPr>
      </w:pPr>
      <w:r>
        <w:rPr>
          <w:rFonts w:ascii="Arial" w:hAnsi="Arial" w:cs="Arial"/>
          <w:b/>
        </w:rPr>
        <w:t>Educación</w:t>
      </w:r>
    </w:p>
    <w:p w:rsidR="000D7F3B" w:rsidRDefault="000D7F3B" w:rsidP="00851F11">
      <w:pPr>
        <w:spacing w:after="0" w:line="240" w:lineRule="auto"/>
        <w:jc w:val="both"/>
        <w:rPr>
          <w:rFonts w:ascii="Arial" w:hAnsi="Arial" w:cs="Arial"/>
        </w:rPr>
      </w:pPr>
    </w:p>
    <w:p w:rsidR="000D7F3B" w:rsidRDefault="000D7F3B" w:rsidP="00851F11">
      <w:pPr>
        <w:spacing w:after="0" w:line="240" w:lineRule="auto"/>
        <w:jc w:val="both"/>
        <w:rPr>
          <w:rFonts w:ascii="Arial" w:hAnsi="Arial" w:cs="Arial"/>
        </w:rPr>
      </w:pPr>
      <w:r>
        <w:rPr>
          <w:rFonts w:ascii="Arial" w:hAnsi="Arial" w:cs="Arial"/>
        </w:rPr>
        <w:t>En nuestro municipio, de cada 100 personas entre 15 y 24 años, el 98% sabe leer y escribir.</w:t>
      </w:r>
    </w:p>
    <w:p w:rsidR="000D7F3B" w:rsidRDefault="000D7F3B" w:rsidP="00851F11">
      <w:pPr>
        <w:spacing w:after="0" w:line="240" w:lineRule="auto"/>
        <w:jc w:val="both"/>
        <w:rPr>
          <w:rFonts w:ascii="Arial" w:hAnsi="Arial" w:cs="Arial"/>
        </w:rPr>
      </w:pPr>
      <w:r>
        <w:rPr>
          <w:rFonts w:ascii="Arial" w:hAnsi="Arial" w:cs="Arial"/>
        </w:rPr>
        <w:t>En 2010, Iguala de la Independencia contaba con 96 escuelas pre</w:t>
      </w:r>
      <w:r w:rsidR="00117B3D">
        <w:rPr>
          <w:rFonts w:ascii="Arial" w:hAnsi="Arial" w:cs="Arial"/>
        </w:rPr>
        <w:t xml:space="preserve"> </w:t>
      </w:r>
      <w:r>
        <w:rPr>
          <w:rFonts w:ascii="Arial" w:hAnsi="Arial" w:cs="Arial"/>
        </w:rPr>
        <w:t>escolares</w:t>
      </w:r>
      <w:r w:rsidR="00A52AF0">
        <w:rPr>
          <w:rFonts w:ascii="Arial" w:hAnsi="Arial" w:cs="Arial"/>
        </w:rPr>
        <w:t xml:space="preserve"> </w:t>
      </w:r>
      <w:r>
        <w:rPr>
          <w:rFonts w:ascii="Arial" w:hAnsi="Arial" w:cs="Arial"/>
        </w:rPr>
        <w:t xml:space="preserve">(2.3% del total estatal). 91 primarias (1.9% del total estatal) y 34 secundarias (2% </w:t>
      </w:r>
      <w:r w:rsidR="00117B3D">
        <w:rPr>
          <w:rFonts w:ascii="Arial" w:hAnsi="Arial" w:cs="Arial"/>
        </w:rPr>
        <w:t>del total estatal), el municipio contaba con 15 bachilleratos (5% del total), dos escuelas de profesional técnico (11.1) del total estatal, 13 escuelas de formación para el trabajo (7.5% del total estatal), el municipio contaba con 3 primarias indígenas (0.3% del total estatal).</w:t>
      </w:r>
    </w:p>
    <w:p w:rsidR="00C56063" w:rsidRDefault="00C56063" w:rsidP="00851F11">
      <w:pPr>
        <w:spacing w:after="0" w:line="240" w:lineRule="auto"/>
        <w:jc w:val="both"/>
        <w:rPr>
          <w:rFonts w:ascii="Arial" w:hAnsi="Arial" w:cs="Arial"/>
        </w:rPr>
      </w:pPr>
    </w:p>
    <w:p w:rsidR="00117B3D" w:rsidRDefault="00117B3D" w:rsidP="00851F11">
      <w:pPr>
        <w:spacing w:after="0" w:line="240" w:lineRule="auto"/>
        <w:jc w:val="both"/>
        <w:rPr>
          <w:rFonts w:ascii="Arial" w:hAnsi="Arial" w:cs="Arial"/>
        </w:rPr>
      </w:pPr>
      <w:r>
        <w:rPr>
          <w:rFonts w:ascii="Arial" w:hAnsi="Arial" w:cs="Arial"/>
        </w:rPr>
        <w:t xml:space="preserve">Si bien el municipio cuenta con uno de los promedios más altos en el nivel escolar, llama la atención que a partir de la secundaria empieza a descender </w:t>
      </w:r>
      <w:r w:rsidR="00777633">
        <w:rPr>
          <w:rFonts w:ascii="Arial" w:hAnsi="Arial" w:cs="Arial"/>
        </w:rPr>
        <w:t>el porcentaje de asistencia escolar y que sólo el 45.8% de los alumnos asisten a la preparatoria.</w:t>
      </w:r>
    </w:p>
    <w:p w:rsidR="00C56063" w:rsidRDefault="00C56063" w:rsidP="00851F11">
      <w:pPr>
        <w:spacing w:after="0" w:line="240" w:lineRule="auto"/>
        <w:jc w:val="both"/>
        <w:rPr>
          <w:rFonts w:ascii="Arial" w:hAnsi="Arial" w:cs="Arial"/>
        </w:rPr>
      </w:pPr>
    </w:p>
    <w:p w:rsidR="00777633" w:rsidRDefault="00777633" w:rsidP="00851F11">
      <w:pPr>
        <w:spacing w:after="0" w:line="240" w:lineRule="auto"/>
        <w:jc w:val="both"/>
        <w:rPr>
          <w:rFonts w:ascii="Arial" w:hAnsi="Arial" w:cs="Arial"/>
        </w:rPr>
      </w:pPr>
      <w:r>
        <w:rPr>
          <w:rFonts w:ascii="Arial" w:hAnsi="Arial" w:cs="Arial"/>
          <w:b/>
        </w:rPr>
        <w:t>Salud</w:t>
      </w:r>
    </w:p>
    <w:p w:rsidR="00777633" w:rsidRDefault="00777633" w:rsidP="00851F11">
      <w:pPr>
        <w:spacing w:after="0" w:line="240" w:lineRule="auto"/>
        <w:jc w:val="both"/>
        <w:rPr>
          <w:rFonts w:ascii="Arial" w:hAnsi="Arial" w:cs="Arial"/>
        </w:rPr>
      </w:pPr>
    </w:p>
    <w:p w:rsidR="00777633" w:rsidRDefault="00777633" w:rsidP="00851F11">
      <w:pPr>
        <w:spacing w:after="0" w:line="240" w:lineRule="auto"/>
        <w:jc w:val="both"/>
        <w:rPr>
          <w:rFonts w:ascii="Arial" w:hAnsi="Arial" w:cs="Arial"/>
        </w:rPr>
      </w:pPr>
      <w:r>
        <w:rPr>
          <w:rFonts w:ascii="Arial" w:hAnsi="Arial" w:cs="Arial"/>
        </w:rPr>
        <w:t>La mortalidad en</w:t>
      </w:r>
      <w:r w:rsidR="00DD6FDB">
        <w:rPr>
          <w:rFonts w:ascii="Arial" w:hAnsi="Arial" w:cs="Arial"/>
        </w:rPr>
        <w:t xml:space="preserve"> general del año 20</w:t>
      </w:r>
      <w:r w:rsidR="00A52AF0">
        <w:rPr>
          <w:rFonts w:ascii="Arial" w:hAnsi="Arial" w:cs="Arial"/>
        </w:rPr>
        <w:t>0</w:t>
      </w:r>
      <w:r w:rsidR="00DD6FDB">
        <w:rPr>
          <w:rFonts w:ascii="Arial" w:hAnsi="Arial" w:cs="Arial"/>
        </w:rPr>
        <w:t xml:space="preserve">9 al 2013 se </w:t>
      </w:r>
      <w:proofErr w:type="gramStart"/>
      <w:r>
        <w:rPr>
          <w:rFonts w:ascii="Arial" w:hAnsi="Arial" w:cs="Arial"/>
        </w:rPr>
        <w:t>dieron</w:t>
      </w:r>
      <w:proofErr w:type="gramEnd"/>
      <w:r>
        <w:rPr>
          <w:rFonts w:ascii="Arial" w:hAnsi="Arial" w:cs="Arial"/>
        </w:rPr>
        <w:t xml:space="preserve"> 5.224 decesos, siendo la principal causa diabetes mellitus tipo II con 1,050 casos, seguida por infarto agudo al miocardio con 462 decesos.</w:t>
      </w:r>
    </w:p>
    <w:p w:rsidR="00A52AF0" w:rsidRDefault="00A52AF0" w:rsidP="00851F11">
      <w:pPr>
        <w:spacing w:after="0" w:line="240" w:lineRule="auto"/>
        <w:jc w:val="both"/>
        <w:rPr>
          <w:rFonts w:ascii="Arial" w:hAnsi="Arial" w:cs="Arial"/>
        </w:rPr>
      </w:pPr>
    </w:p>
    <w:p w:rsidR="00777633" w:rsidRDefault="00777633" w:rsidP="00851F11">
      <w:pPr>
        <w:spacing w:after="0" w:line="240" w:lineRule="auto"/>
        <w:jc w:val="both"/>
        <w:rPr>
          <w:rFonts w:ascii="Arial" w:hAnsi="Arial" w:cs="Arial"/>
        </w:rPr>
      </w:pPr>
      <w:r>
        <w:rPr>
          <w:rFonts w:ascii="Arial" w:hAnsi="Arial" w:cs="Arial"/>
        </w:rPr>
        <w:t>La esperanza de vida al nacer es de 75 años, una esperanza alta indica mejor desarrollo económico y social en la población.</w:t>
      </w:r>
    </w:p>
    <w:p w:rsidR="00A52AF0" w:rsidRDefault="00A52AF0" w:rsidP="00851F11">
      <w:pPr>
        <w:spacing w:after="0" w:line="240" w:lineRule="auto"/>
        <w:jc w:val="both"/>
        <w:rPr>
          <w:rFonts w:ascii="Arial" w:hAnsi="Arial" w:cs="Arial"/>
        </w:rPr>
      </w:pPr>
    </w:p>
    <w:p w:rsidR="00777633" w:rsidRDefault="00777633" w:rsidP="00851F11">
      <w:pPr>
        <w:spacing w:after="0" w:line="240" w:lineRule="auto"/>
        <w:jc w:val="both"/>
        <w:rPr>
          <w:rFonts w:ascii="Arial" w:hAnsi="Arial" w:cs="Arial"/>
        </w:rPr>
      </w:pPr>
      <w:r>
        <w:rPr>
          <w:rFonts w:ascii="Arial" w:hAnsi="Arial" w:cs="Arial"/>
        </w:rPr>
        <w:t xml:space="preserve">Por otro lado la fecundidad en el municipio, al igual que en el estado, mantiene una tendencia decreciente que se comprueba </w:t>
      </w:r>
      <w:r w:rsidR="00DD6FDB">
        <w:rPr>
          <w:rFonts w:ascii="Arial" w:hAnsi="Arial" w:cs="Arial"/>
        </w:rPr>
        <w:t xml:space="preserve"> al comparar el promedio de hijos nacidos vivos de las mujeres de 15 a 49 años de edad, en tres momentos que corresponden a los censos de 1990 2000 y 2010. En 1990 las mujeres en edad fértil tenían en promedio 2.8 hijos, cifra que en 2000 fue de 2.5, hasta llegar a 1.7 en 2010.</w:t>
      </w:r>
    </w:p>
    <w:p w:rsidR="00A52AF0" w:rsidRDefault="00A52AF0" w:rsidP="00851F11">
      <w:pPr>
        <w:spacing w:after="0" w:line="240" w:lineRule="auto"/>
        <w:jc w:val="both"/>
        <w:rPr>
          <w:rFonts w:ascii="Arial" w:hAnsi="Arial" w:cs="Arial"/>
        </w:rPr>
      </w:pPr>
    </w:p>
    <w:p w:rsidR="00DD6FDB" w:rsidRDefault="00DD6FDB" w:rsidP="00851F11">
      <w:pPr>
        <w:spacing w:after="0" w:line="240" w:lineRule="auto"/>
        <w:jc w:val="both"/>
        <w:rPr>
          <w:rFonts w:ascii="Arial" w:hAnsi="Arial" w:cs="Arial"/>
        </w:rPr>
      </w:pPr>
      <w:r>
        <w:rPr>
          <w:rFonts w:ascii="Arial" w:hAnsi="Arial" w:cs="Arial"/>
        </w:rPr>
        <w:t>La mortalidad infantil durante el periodo 2009 a 2013 se dieron 38 fallecimientos en niños de 1 a 4 años, siendo la causa más común diarrea y gastroenteritis, seguida de septicemia, así también en ese mismo lapso pero en pacientes menores de un año se registraron 266 defunciones, de estas la principal causa fue el síndrome de dificultad respiratoria, seguida de sepsis bacteriana y malformaciones congénitas, (información proporcionada por la jurisdicción sanitaria norte departamento de planeación).</w:t>
      </w:r>
    </w:p>
    <w:p w:rsidR="00A52AF0" w:rsidRDefault="00A52AF0" w:rsidP="00851F11">
      <w:pPr>
        <w:spacing w:after="0" w:line="240" w:lineRule="auto"/>
        <w:jc w:val="both"/>
        <w:rPr>
          <w:rFonts w:ascii="Arial" w:hAnsi="Arial" w:cs="Arial"/>
        </w:rPr>
      </w:pPr>
    </w:p>
    <w:p w:rsidR="00851F11" w:rsidRDefault="00DD6FDB" w:rsidP="00851F11">
      <w:pPr>
        <w:spacing w:after="0" w:line="240" w:lineRule="auto"/>
        <w:jc w:val="both"/>
        <w:rPr>
          <w:rFonts w:ascii="Arial" w:hAnsi="Arial" w:cs="Arial"/>
        </w:rPr>
      </w:pPr>
      <w:r>
        <w:rPr>
          <w:rFonts w:ascii="Arial" w:hAnsi="Arial" w:cs="Arial"/>
        </w:rPr>
        <w:t>De las mujeres entre 15 y 1</w:t>
      </w:r>
      <w:r w:rsidR="00436AA4">
        <w:rPr>
          <w:rFonts w:ascii="Arial" w:hAnsi="Arial" w:cs="Arial"/>
        </w:rPr>
        <w:t>9 años</w:t>
      </w:r>
      <w:r>
        <w:rPr>
          <w:rFonts w:ascii="Arial" w:hAnsi="Arial" w:cs="Arial"/>
        </w:rPr>
        <w:t>, se registra un fallecimiento por cada 100 hijos naci</w:t>
      </w:r>
      <w:r w:rsidR="00436AA4">
        <w:rPr>
          <w:rFonts w:ascii="Arial" w:hAnsi="Arial" w:cs="Arial"/>
        </w:rPr>
        <w:t>dos vivos; mientras que para la</w:t>
      </w:r>
      <w:r>
        <w:rPr>
          <w:rFonts w:ascii="Arial" w:hAnsi="Arial" w:cs="Arial"/>
        </w:rPr>
        <w:t>s mujeres entre 45 y 49 años el porcentaje es de 5.</w:t>
      </w:r>
    </w:p>
    <w:p w:rsidR="00A52AF0" w:rsidRDefault="00A52AF0" w:rsidP="00851F11">
      <w:pPr>
        <w:spacing w:after="0" w:line="240" w:lineRule="auto"/>
        <w:jc w:val="both"/>
        <w:rPr>
          <w:rFonts w:ascii="Arial" w:hAnsi="Arial" w:cs="Arial"/>
        </w:rPr>
      </w:pPr>
    </w:p>
    <w:p w:rsidR="00436AA4" w:rsidRDefault="00436AA4" w:rsidP="00851F11">
      <w:pPr>
        <w:spacing w:after="0" w:line="240" w:lineRule="auto"/>
        <w:jc w:val="both"/>
        <w:rPr>
          <w:rFonts w:ascii="Arial" w:hAnsi="Arial" w:cs="Arial"/>
        </w:rPr>
      </w:pPr>
      <w:r>
        <w:rPr>
          <w:rFonts w:ascii="Arial" w:hAnsi="Arial" w:cs="Arial"/>
        </w:rPr>
        <w:t>A lo largo de su vida, las mujeres entre 15 y 19 años han tenido en promedio 0.2 hijos nacidos vivos; mientras que este mismo promedio es de 3.3 para las mujeres entre 45 y 49 años.</w:t>
      </w:r>
    </w:p>
    <w:p w:rsidR="00A52AF0" w:rsidRDefault="00A52AF0" w:rsidP="00851F11">
      <w:pPr>
        <w:spacing w:after="0" w:line="240" w:lineRule="auto"/>
        <w:jc w:val="both"/>
        <w:rPr>
          <w:rFonts w:ascii="Arial" w:hAnsi="Arial" w:cs="Arial"/>
        </w:rPr>
      </w:pPr>
    </w:p>
    <w:p w:rsidR="00436AA4" w:rsidRDefault="00436AA4" w:rsidP="00851F11">
      <w:pPr>
        <w:spacing w:after="0" w:line="240" w:lineRule="auto"/>
        <w:jc w:val="both"/>
        <w:rPr>
          <w:rFonts w:ascii="Arial" w:hAnsi="Arial" w:cs="Arial"/>
        </w:rPr>
      </w:pPr>
      <w:r>
        <w:rPr>
          <w:rFonts w:ascii="Arial" w:hAnsi="Arial" w:cs="Arial"/>
        </w:rPr>
        <w:t xml:space="preserve">La tasa de mortalidad por cáncer </w:t>
      </w:r>
      <w:proofErr w:type="spellStart"/>
      <w:r>
        <w:rPr>
          <w:rFonts w:ascii="Arial" w:hAnsi="Arial" w:cs="Arial"/>
        </w:rPr>
        <w:t>cérvico</w:t>
      </w:r>
      <w:proofErr w:type="spellEnd"/>
      <w:r>
        <w:rPr>
          <w:rFonts w:ascii="Arial" w:hAnsi="Arial" w:cs="Arial"/>
        </w:rPr>
        <w:t xml:space="preserve"> uterino es de 1.3 por cada 1,000 mujeres.</w:t>
      </w:r>
    </w:p>
    <w:p w:rsidR="00A52AF0" w:rsidRDefault="00A52AF0" w:rsidP="00851F11">
      <w:pPr>
        <w:spacing w:after="0" w:line="240" w:lineRule="auto"/>
        <w:jc w:val="both"/>
        <w:rPr>
          <w:rFonts w:ascii="Arial" w:hAnsi="Arial" w:cs="Arial"/>
        </w:rPr>
      </w:pPr>
    </w:p>
    <w:p w:rsidR="00436AA4" w:rsidRDefault="00436AA4" w:rsidP="00851F11">
      <w:pPr>
        <w:spacing w:after="0" w:line="240" w:lineRule="auto"/>
        <w:jc w:val="both"/>
        <w:rPr>
          <w:rFonts w:ascii="Arial" w:hAnsi="Arial" w:cs="Arial"/>
        </w:rPr>
      </w:pPr>
      <w:r>
        <w:rPr>
          <w:rFonts w:ascii="Arial" w:hAnsi="Arial" w:cs="Arial"/>
        </w:rPr>
        <w:t>La desnutrición infantil actualmente se tienen monitoreados 9,662 niños menores de 5 años para detectar la prevalencia de desnutrición; y se encontró que existe una tasa de 67.86%.</w:t>
      </w:r>
    </w:p>
    <w:p w:rsidR="00A52AF0" w:rsidRDefault="00A52AF0" w:rsidP="00851F11">
      <w:pPr>
        <w:spacing w:after="0" w:line="240" w:lineRule="auto"/>
        <w:jc w:val="both"/>
        <w:rPr>
          <w:rFonts w:ascii="Arial" w:hAnsi="Arial" w:cs="Arial"/>
        </w:rPr>
      </w:pPr>
    </w:p>
    <w:p w:rsidR="00436AA4" w:rsidRDefault="00436AA4" w:rsidP="00851F11">
      <w:pPr>
        <w:spacing w:after="0" w:line="240" w:lineRule="auto"/>
        <w:jc w:val="both"/>
        <w:rPr>
          <w:rFonts w:ascii="Arial" w:hAnsi="Arial" w:cs="Arial"/>
        </w:rPr>
      </w:pPr>
      <w:r>
        <w:rPr>
          <w:rFonts w:ascii="Arial" w:hAnsi="Arial" w:cs="Arial"/>
        </w:rPr>
        <w:lastRenderedPageBreak/>
        <w:t>La desnutrición materna tiene un registro de 10,133 madres en control de embarazo, dentro del programa de prospera reporta sólo a 56 embarazadas con anemia.</w:t>
      </w:r>
    </w:p>
    <w:p w:rsidR="00A52AF0" w:rsidRDefault="00A52AF0" w:rsidP="00851F11">
      <w:pPr>
        <w:spacing w:after="0" w:line="240" w:lineRule="auto"/>
        <w:jc w:val="both"/>
        <w:rPr>
          <w:rFonts w:ascii="Arial" w:hAnsi="Arial" w:cs="Arial"/>
        </w:rPr>
      </w:pPr>
    </w:p>
    <w:p w:rsidR="00436AA4" w:rsidRDefault="00436AA4" w:rsidP="00851F11">
      <w:pPr>
        <w:spacing w:after="0" w:line="240" w:lineRule="auto"/>
        <w:jc w:val="both"/>
        <w:rPr>
          <w:rFonts w:ascii="Arial" w:hAnsi="Arial" w:cs="Arial"/>
        </w:rPr>
      </w:pPr>
      <w:r>
        <w:rPr>
          <w:rFonts w:ascii="Arial" w:hAnsi="Arial" w:cs="Arial"/>
        </w:rPr>
        <w:t>En 2015 no se registraron casos de defunción por dengue.</w:t>
      </w:r>
    </w:p>
    <w:p w:rsidR="00436AA4" w:rsidRDefault="00436AA4" w:rsidP="00851F11">
      <w:pPr>
        <w:spacing w:after="0" w:line="240" w:lineRule="auto"/>
        <w:jc w:val="both"/>
        <w:rPr>
          <w:rFonts w:ascii="Arial" w:hAnsi="Arial" w:cs="Arial"/>
        </w:rPr>
      </w:pPr>
    </w:p>
    <w:p w:rsidR="00436AA4" w:rsidRDefault="00436AA4" w:rsidP="00851F11">
      <w:pPr>
        <w:spacing w:after="0" w:line="240" w:lineRule="auto"/>
        <w:jc w:val="both"/>
        <w:rPr>
          <w:rFonts w:ascii="Arial" w:hAnsi="Arial" w:cs="Arial"/>
          <w:b/>
        </w:rPr>
      </w:pPr>
      <w:r>
        <w:rPr>
          <w:rFonts w:ascii="Arial" w:hAnsi="Arial" w:cs="Arial"/>
          <w:b/>
        </w:rPr>
        <w:t>Disposición de médicos y servicios de salud</w:t>
      </w:r>
    </w:p>
    <w:p w:rsidR="00A52AF0" w:rsidRDefault="00A52AF0" w:rsidP="00851F11">
      <w:pPr>
        <w:spacing w:after="0" w:line="240" w:lineRule="auto"/>
        <w:jc w:val="both"/>
        <w:rPr>
          <w:rFonts w:ascii="Arial" w:hAnsi="Arial" w:cs="Arial"/>
          <w:b/>
        </w:rPr>
      </w:pPr>
    </w:p>
    <w:p w:rsidR="00436AA4" w:rsidRDefault="00436AA4" w:rsidP="00851F11">
      <w:pPr>
        <w:spacing w:after="0" w:line="240" w:lineRule="auto"/>
        <w:jc w:val="both"/>
        <w:rPr>
          <w:rFonts w:ascii="Arial" w:hAnsi="Arial" w:cs="Arial"/>
        </w:rPr>
      </w:pPr>
      <w:r>
        <w:rPr>
          <w:rFonts w:ascii="Arial" w:hAnsi="Arial" w:cs="Arial"/>
        </w:rPr>
        <w:t xml:space="preserve">Dependientes de la secretaría de salud, existen en el municipio 14 unidades de primer nivel, 1 modulo del programa de estrategia de extensión de cobertura, dos </w:t>
      </w:r>
      <w:proofErr w:type="spellStart"/>
      <w:r>
        <w:rPr>
          <w:rFonts w:ascii="Arial" w:hAnsi="Arial" w:cs="Arial"/>
        </w:rPr>
        <w:t>unemes</w:t>
      </w:r>
      <w:proofErr w:type="spellEnd"/>
      <w:r>
        <w:rPr>
          <w:rFonts w:ascii="Arial" w:hAnsi="Arial" w:cs="Arial"/>
        </w:rPr>
        <w:t xml:space="preserve"> (1 de crónico degenerativas y 1 de adicciones).</w:t>
      </w:r>
    </w:p>
    <w:p w:rsidR="00A52AF0" w:rsidRDefault="00A52AF0" w:rsidP="00851F11">
      <w:pPr>
        <w:spacing w:after="0" w:line="240" w:lineRule="auto"/>
        <w:jc w:val="both"/>
        <w:rPr>
          <w:rFonts w:ascii="Arial" w:hAnsi="Arial" w:cs="Arial"/>
        </w:rPr>
      </w:pPr>
    </w:p>
    <w:p w:rsidR="00436AA4" w:rsidRDefault="00436AA4" w:rsidP="00851F11">
      <w:pPr>
        <w:spacing w:after="0" w:line="240" w:lineRule="auto"/>
        <w:jc w:val="both"/>
        <w:rPr>
          <w:rFonts w:ascii="Arial" w:hAnsi="Arial" w:cs="Arial"/>
        </w:rPr>
      </w:pPr>
      <w:r>
        <w:rPr>
          <w:rFonts w:ascii="Arial" w:hAnsi="Arial" w:cs="Arial"/>
        </w:rPr>
        <w:t xml:space="preserve">En el año 2010 las unidades médicas </w:t>
      </w:r>
      <w:r w:rsidR="00C50300">
        <w:rPr>
          <w:rFonts w:ascii="Arial" w:hAnsi="Arial" w:cs="Arial"/>
        </w:rPr>
        <w:t>eran 20 (1.7% de unidades médicas del estado). El personal médico era de 309 personas (7.1% del total de médicos en la entidad) y la razón de médicos por unidad médica era de 17.1, frente a la razón de 4.1 en todo el estado.</w:t>
      </w:r>
    </w:p>
    <w:p w:rsidR="00C56063" w:rsidRDefault="00C56063" w:rsidP="00851F11">
      <w:pPr>
        <w:spacing w:after="0" w:line="240" w:lineRule="auto"/>
        <w:jc w:val="both"/>
        <w:rPr>
          <w:rFonts w:ascii="Arial" w:hAnsi="Arial" w:cs="Arial"/>
        </w:rPr>
      </w:pPr>
    </w:p>
    <w:p w:rsidR="00C50300" w:rsidRDefault="00C50300" w:rsidP="00851F11">
      <w:pPr>
        <w:spacing w:after="0" w:line="240" w:lineRule="auto"/>
        <w:jc w:val="both"/>
        <w:rPr>
          <w:rFonts w:ascii="Arial" w:hAnsi="Arial" w:cs="Arial"/>
          <w:b/>
        </w:rPr>
      </w:pPr>
      <w:r>
        <w:rPr>
          <w:rFonts w:ascii="Arial" w:hAnsi="Arial" w:cs="Arial"/>
          <w:b/>
        </w:rPr>
        <w:t>Comercio y crecimiento regional</w:t>
      </w:r>
    </w:p>
    <w:p w:rsidR="00C56063" w:rsidRDefault="00C56063" w:rsidP="00851F11">
      <w:pPr>
        <w:spacing w:after="0" w:line="240" w:lineRule="auto"/>
        <w:jc w:val="both"/>
        <w:rPr>
          <w:rFonts w:ascii="Arial" w:hAnsi="Arial" w:cs="Arial"/>
          <w:b/>
        </w:rPr>
      </w:pPr>
    </w:p>
    <w:p w:rsidR="00C50300" w:rsidRDefault="00C50300" w:rsidP="005E7EC0">
      <w:pPr>
        <w:spacing w:after="0" w:line="240" w:lineRule="auto"/>
        <w:jc w:val="both"/>
        <w:rPr>
          <w:rFonts w:ascii="Arial" w:hAnsi="Arial" w:cs="Arial"/>
        </w:rPr>
      </w:pPr>
      <w:r>
        <w:rPr>
          <w:rFonts w:ascii="Arial" w:hAnsi="Arial" w:cs="Arial"/>
        </w:rPr>
        <w:t>La población económicamente activa de acuerdo al censo de población y vivienda 2010, ascendió a 76,778 personas, de estas 71.7 son hombres y el 38.3% son mujeres.</w:t>
      </w:r>
    </w:p>
    <w:p w:rsidR="00C56063" w:rsidRDefault="00C56063" w:rsidP="005E7EC0">
      <w:pPr>
        <w:spacing w:after="0" w:line="240" w:lineRule="auto"/>
        <w:jc w:val="both"/>
        <w:rPr>
          <w:rFonts w:ascii="Arial" w:hAnsi="Arial" w:cs="Arial"/>
        </w:rPr>
      </w:pPr>
    </w:p>
    <w:p w:rsidR="00C50300" w:rsidRDefault="00C50300" w:rsidP="005E7EC0">
      <w:pPr>
        <w:spacing w:after="0" w:line="240" w:lineRule="auto"/>
        <w:jc w:val="both"/>
        <w:rPr>
          <w:rFonts w:ascii="Arial" w:hAnsi="Arial" w:cs="Arial"/>
        </w:rPr>
      </w:pPr>
      <w:r>
        <w:rPr>
          <w:rFonts w:ascii="Arial" w:hAnsi="Arial" w:cs="Arial"/>
        </w:rPr>
        <w:t>En lo que se refiere a la distribución de la población ocupada en el municipio de iguala, la mayor parte de la población la ubicamos en el sector servicios con un 52.4% seguido por el sector comercio en el cual un 22.40% de la población. Como sabemos, iguala de la independencia tiene por vocación el comercio, en parte por su ubicación geográfica siendo un paso obligado para la ciudad de México.</w:t>
      </w:r>
    </w:p>
    <w:p w:rsidR="00C56063" w:rsidRDefault="00C56063" w:rsidP="005E7EC0">
      <w:pPr>
        <w:spacing w:after="0" w:line="240" w:lineRule="auto"/>
        <w:jc w:val="both"/>
        <w:rPr>
          <w:rFonts w:ascii="Arial" w:hAnsi="Arial" w:cs="Arial"/>
        </w:rPr>
      </w:pPr>
    </w:p>
    <w:p w:rsidR="005E7EC0" w:rsidRDefault="005E7EC0" w:rsidP="005E7EC0">
      <w:pPr>
        <w:spacing w:after="0" w:line="240" w:lineRule="auto"/>
        <w:jc w:val="both"/>
        <w:rPr>
          <w:rFonts w:ascii="Arial" w:hAnsi="Arial" w:cs="Arial"/>
        </w:rPr>
      </w:pPr>
      <w:r>
        <w:rPr>
          <w:rFonts w:ascii="Arial" w:hAnsi="Arial" w:cs="Arial"/>
        </w:rPr>
        <w:t>Las actividades primarias que se practican en el municipio de iguala son la agricultura y ganadería en un 3.92% de la producción bruta total (</w:t>
      </w:r>
      <w:proofErr w:type="spellStart"/>
      <w:r>
        <w:rPr>
          <w:rFonts w:ascii="Arial" w:hAnsi="Arial" w:cs="Arial"/>
        </w:rPr>
        <w:t>pbt</w:t>
      </w:r>
      <w:proofErr w:type="spellEnd"/>
      <w:r>
        <w:rPr>
          <w:rFonts w:ascii="Arial" w:hAnsi="Arial" w:cs="Arial"/>
        </w:rPr>
        <w:t xml:space="preserve">) del estado. Aun cuando no hay mucha industrias en nuestro municipio, en el rubro de actividades secundarias el porcentaje de participaciones a nivel estado es del 33.38%, ya que tenemos la industria del refresco Pepsi cola, centros donde se fabrican pisos de mármol, la empresa concentrados de iguala que produce alimento de ganado, la cementera, fábrica de ropa, de jugos y otros productos alimenticios, la actividad que predomina en nuestra ciudad es el comercio con un 49.72% de su producto bruto total, se trata de establecimientos pequeños y medianos como papelerías, misceláneas, tiendas de ropa, farmacias ferreterías, restaurantes, </w:t>
      </w:r>
      <w:proofErr w:type="spellStart"/>
      <w:r>
        <w:rPr>
          <w:rFonts w:ascii="Arial" w:hAnsi="Arial" w:cs="Arial"/>
        </w:rPr>
        <w:t>torterías</w:t>
      </w:r>
      <w:proofErr w:type="spellEnd"/>
      <w:r>
        <w:rPr>
          <w:rFonts w:ascii="Arial" w:hAnsi="Arial" w:cs="Arial"/>
        </w:rPr>
        <w:t>, cocinas económicas, comercios informales o ambulantes y por supuesto contamos con</w:t>
      </w:r>
      <w:r w:rsidR="00747131">
        <w:rPr>
          <w:rFonts w:ascii="Arial" w:hAnsi="Arial" w:cs="Arial"/>
        </w:rPr>
        <w:t xml:space="preserve"> </w:t>
      </w:r>
      <w:r>
        <w:rPr>
          <w:rFonts w:ascii="Arial" w:hAnsi="Arial" w:cs="Arial"/>
        </w:rPr>
        <w:t xml:space="preserve">cuatro tiendas comerciales que son bodega Aurrera, comercial mexicana, soriana y </w:t>
      </w:r>
      <w:proofErr w:type="spellStart"/>
      <w:r>
        <w:rPr>
          <w:rFonts w:ascii="Arial" w:hAnsi="Arial" w:cs="Arial"/>
        </w:rPr>
        <w:t>sam´s</w:t>
      </w:r>
      <w:proofErr w:type="spellEnd"/>
      <w:r>
        <w:rPr>
          <w:rFonts w:ascii="Arial" w:hAnsi="Arial" w:cs="Arial"/>
        </w:rPr>
        <w:t xml:space="preserve"> club. Dentro de la ciudad sobresale la venta de joyería de oro que se expende en los centros joyeros de nuestra ciudad</w:t>
      </w:r>
      <w:r w:rsidR="00747131">
        <w:rPr>
          <w:rFonts w:ascii="Arial" w:hAnsi="Arial" w:cs="Arial"/>
        </w:rPr>
        <w:t>.</w:t>
      </w:r>
    </w:p>
    <w:p w:rsidR="00C56063" w:rsidRDefault="00C56063" w:rsidP="005E7EC0">
      <w:pPr>
        <w:spacing w:after="0" w:line="240" w:lineRule="auto"/>
        <w:jc w:val="both"/>
        <w:rPr>
          <w:rFonts w:ascii="Arial" w:hAnsi="Arial" w:cs="Arial"/>
        </w:rPr>
      </w:pPr>
    </w:p>
    <w:p w:rsidR="00747131" w:rsidRDefault="00747131" w:rsidP="005E7EC0">
      <w:pPr>
        <w:spacing w:after="0" w:line="240" w:lineRule="auto"/>
        <w:jc w:val="both"/>
        <w:rPr>
          <w:rFonts w:ascii="Arial" w:hAnsi="Arial" w:cs="Arial"/>
        </w:rPr>
      </w:pPr>
      <w:r>
        <w:rPr>
          <w:rFonts w:ascii="Arial" w:hAnsi="Arial" w:cs="Arial"/>
        </w:rPr>
        <w:t>La tasa de desempleo para el municipio de iguala es relativamente baja si tomamos en cuenta la tasa existente a nivel nacional, sin quedarnos conformes, es conveniente atraer empresas de producción y elevar los niveles de utilidad empresarial para abatir el desempleo y lograr mayor productividad.</w:t>
      </w:r>
    </w:p>
    <w:p w:rsidR="00C56063" w:rsidRDefault="00C56063" w:rsidP="005E7EC0">
      <w:pPr>
        <w:spacing w:after="0" w:line="240" w:lineRule="auto"/>
        <w:jc w:val="both"/>
        <w:rPr>
          <w:rFonts w:ascii="Arial" w:hAnsi="Arial" w:cs="Arial"/>
        </w:rPr>
      </w:pPr>
    </w:p>
    <w:p w:rsidR="00747131" w:rsidRDefault="00747131" w:rsidP="005E7EC0">
      <w:pPr>
        <w:spacing w:after="0" w:line="240" w:lineRule="auto"/>
        <w:jc w:val="both"/>
        <w:rPr>
          <w:rFonts w:ascii="Arial" w:hAnsi="Arial" w:cs="Arial"/>
        </w:rPr>
      </w:pPr>
      <w:r>
        <w:rPr>
          <w:rFonts w:ascii="Arial" w:hAnsi="Arial" w:cs="Arial"/>
        </w:rPr>
        <w:t>En este municipio el tiempo promedio requerido para la consolidación de negocios es de 30 días.</w:t>
      </w:r>
    </w:p>
    <w:p w:rsidR="00C56063" w:rsidRDefault="00C56063" w:rsidP="005E7EC0">
      <w:pPr>
        <w:spacing w:after="0" w:line="240" w:lineRule="auto"/>
        <w:jc w:val="both"/>
        <w:rPr>
          <w:rFonts w:ascii="Arial" w:hAnsi="Arial" w:cs="Arial"/>
        </w:rPr>
      </w:pPr>
    </w:p>
    <w:p w:rsidR="00747131" w:rsidRDefault="00747131" w:rsidP="005E7EC0">
      <w:pPr>
        <w:spacing w:after="0" w:line="240" w:lineRule="auto"/>
        <w:jc w:val="both"/>
        <w:rPr>
          <w:rFonts w:ascii="Arial" w:hAnsi="Arial" w:cs="Arial"/>
        </w:rPr>
      </w:pPr>
      <w:r>
        <w:rPr>
          <w:rFonts w:ascii="Arial" w:hAnsi="Arial" w:cs="Arial"/>
          <w:b/>
        </w:rPr>
        <w:lastRenderedPageBreak/>
        <w:t>Turismo</w:t>
      </w:r>
    </w:p>
    <w:p w:rsidR="00747131" w:rsidRDefault="00747131" w:rsidP="005E7EC0">
      <w:pPr>
        <w:spacing w:after="0" w:line="240" w:lineRule="auto"/>
        <w:jc w:val="both"/>
        <w:rPr>
          <w:rFonts w:ascii="Arial" w:hAnsi="Arial" w:cs="Arial"/>
        </w:rPr>
      </w:pPr>
      <w:r>
        <w:rPr>
          <w:rFonts w:ascii="Arial" w:hAnsi="Arial" w:cs="Arial"/>
        </w:rPr>
        <w:t>Para el año 2018 la tasa de ocupación hotelera fue de 88%; del total de visitantes a nuestro municipio 12,000 fueron de origen nacional y 2,370 extranjeros.</w:t>
      </w:r>
    </w:p>
    <w:p w:rsidR="00C56063" w:rsidRDefault="00C56063" w:rsidP="005E7EC0">
      <w:pPr>
        <w:spacing w:after="0" w:line="240" w:lineRule="auto"/>
        <w:jc w:val="both"/>
        <w:rPr>
          <w:rFonts w:ascii="Arial" w:hAnsi="Arial" w:cs="Arial"/>
        </w:rPr>
      </w:pPr>
    </w:p>
    <w:p w:rsidR="00747131" w:rsidRDefault="00747131" w:rsidP="005E7EC0">
      <w:pPr>
        <w:spacing w:after="0" w:line="240" w:lineRule="auto"/>
        <w:jc w:val="both"/>
        <w:rPr>
          <w:rFonts w:ascii="Arial" w:hAnsi="Arial" w:cs="Arial"/>
          <w:b/>
        </w:rPr>
      </w:pPr>
      <w:r>
        <w:rPr>
          <w:rFonts w:ascii="Arial" w:hAnsi="Arial" w:cs="Arial"/>
          <w:b/>
        </w:rPr>
        <w:t>Lugares turísticos</w:t>
      </w:r>
    </w:p>
    <w:p w:rsidR="00C56063" w:rsidRDefault="00C56063" w:rsidP="005E7EC0">
      <w:pPr>
        <w:spacing w:after="0" w:line="240" w:lineRule="auto"/>
        <w:jc w:val="both"/>
        <w:rPr>
          <w:rFonts w:ascii="Arial" w:hAnsi="Arial" w:cs="Arial"/>
          <w:b/>
        </w:rPr>
      </w:pPr>
    </w:p>
    <w:p w:rsidR="00747131" w:rsidRDefault="00747131" w:rsidP="005E7EC0">
      <w:pPr>
        <w:spacing w:after="0" w:line="240" w:lineRule="auto"/>
        <w:jc w:val="both"/>
        <w:rPr>
          <w:rFonts w:ascii="Arial" w:hAnsi="Arial" w:cs="Arial"/>
        </w:rPr>
      </w:pPr>
      <w:r>
        <w:rPr>
          <w:rFonts w:ascii="Arial" w:hAnsi="Arial" w:cs="Arial"/>
        </w:rPr>
        <w:t>La iglesia de san francisco de asís; es el edificio más antiguo de la ciudad, localizado en el centro histórico de iguala y construido en el año 1850, aquí se erigió lo que fue la primer diócesis del estado de guerrero por decreto papal el 16 de marzo de 1862.</w:t>
      </w:r>
    </w:p>
    <w:p w:rsidR="00C56063" w:rsidRDefault="00C56063" w:rsidP="005E7EC0">
      <w:pPr>
        <w:spacing w:after="0" w:line="240" w:lineRule="auto"/>
        <w:jc w:val="both"/>
        <w:rPr>
          <w:rFonts w:ascii="Arial" w:hAnsi="Arial" w:cs="Arial"/>
        </w:rPr>
      </w:pPr>
    </w:p>
    <w:p w:rsidR="00747131" w:rsidRDefault="00747131" w:rsidP="005E7EC0">
      <w:pPr>
        <w:spacing w:after="0" w:line="240" w:lineRule="auto"/>
        <w:jc w:val="both"/>
        <w:rPr>
          <w:rFonts w:ascii="Arial" w:hAnsi="Arial" w:cs="Arial"/>
        </w:rPr>
      </w:pPr>
      <w:r>
        <w:rPr>
          <w:rFonts w:ascii="Arial" w:hAnsi="Arial" w:cs="Arial"/>
        </w:rPr>
        <w:t>Museo de la bandera y santuario de la patria está localizado en el centro de la ciudad, este museo alberga exposiciones permanentes y temporales de pinturas y fotografías, así como eventos culturales como obras de teatro, danza, poesía entre otros.</w:t>
      </w:r>
    </w:p>
    <w:p w:rsidR="00C56063" w:rsidRDefault="00C56063" w:rsidP="005E7EC0">
      <w:pPr>
        <w:spacing w:after="0" w:line="240" w:lineRule="auto"/>
        <w:jc w:val="both"/>
        <w:rPr>
          <w:rFonts w:ascii="Arial" w:hAnsi="Arial" w:cs="Arial"/>
        </w:rPr>
      </w:pPr>
    </w:p>
    <w:p w:rsidR="00747131" w:rsidRDefault="00941579" w:rsidP="005E7EC0">
      <w:pPr>
        <w:spacing w:after="0" w:line="240" w:lineRule="auto"/>
        <w:jc w:val="both"/>
        <w:rPr>
          <w:rFonts w:ascii="Arial" w:hAnsi="Arial" w:cs="Arial"/>
        </w:rPr>
      </w:pPr>
      <w:r w:rsidRPr="00941579">
        <w:rPr>
          <w:rFonts w:ascii="Arial" w:hAnsi="Arial" w:cs="Arial"/>
          <w:b/>
        </w:rPr>
        <w:t xml:space="preserve">El </w:t>
      </w:r>
      <w:proofErr w:type="gramStart"/>
      <w:r w:rsidRPr="00941579">
        <w:rPr>
          <w:rFonts w:ascii="Arial" w:hAnsi="Arial" w:cs="Arial"/>
          <w:b/>
        </w:rPr>
        <w:t>asta</w:t>
      </w:r>
      <w:proofErr w:type="gramEnd"/>
      <w:r w:rsidRPr="00941579">
        <w:rPr>
          <w:rFonts w:ascii="Arial" w:hAnsi="Arial" w:cs="Arial"/>
          <w:b/>
        </w:rPr>
        <w:t xml:space="preserve"> bandera</w:t>
      </w:r>
      <w:r>
        <w:rPr>
          <w:rFonts w:ascii="Arial" w:hAnsi="Arial" w:cs="Arial"/>
        </w:rPr>
        <w:t xml:space="preserve">: el 31 de enero de 1997 el primer mandatario se comprometió a entregar un asta monumental al pueblo de guerrero. Esta se encuentra sobre la cima dl cerro el </w:t>
      </w:r>
      <w:proofErr w:type="spellStart"/>
      <w:r>
        <w:rPr>
          <w:rFonts w:ascii="Arial" w:hAnsi="Arial" w:cs="Arial"/>
        </w:rPr>
        <w:t>tehuehue</w:t>
      </w:r>
      <w:proofErr w:type="spellEnd"/>
      <w:r>
        <w:rPr>
          <w:rFonts w:ascii="Arial" w:hAnsi="Arial" w:cs="Arial"/>
        </w:rPr>
        <w:t xml:space="preserve">, perteneciente a la colonia </w:t>
      </w:r>
      <w:r w:rsidR="00C56063">
        <w:rPr>
          <w:rFonts w:ascii="Arial" w:hAnsi="Arial" w:cs="Arial"/>
        </w:rPr>
        <w:t>C.N.O.P.</w:t>
      </w:r>
      <w:r>
        <w:rPr>
          <w:rFonts w:ascii="Arial" w:hAnsi="Arial" w:cs="Arial"/>
        </w:rPr>
        <w:t xml:space="preserve"> fue izada por primera vez el 24 de febrero de 1998, por el entonces presidente de México, Ernesto Zedillo Ponce de León.</w:t>
      </w:r>
    </w:p>
    <w:p w:rsidR="00C56063" w:rsidRDefault="00C56063" w:rsidP="005E7EC0">
      <w:pPr>
        <w:spacing w:after="0" w:line="240" w:lineRule="auto"/>
        <w:jc w:val="both"/>
        <w:rPr>
          <w:rFonts w:ascii="Arial" w:hAnsi="Arial" w:cs="Arial"/>
        </w:rPr>
      </w:pPr>
    </w:p>
    <w:p w:rsidR="00941579" w:rsidRDefault="00941579" w:rsidP="005E7EC0">
      <w:pPr>
        <w:spacing w:after="0" w:line="240" w:lineRule="auto"/>
        <w:jc w:val="both"/>
        <w:rPr>
          <w:rFonts w:ascii="Arial" w:hAnsi="Arial" w:cs="Arial"/>
        </w:rPr>
      </w:pPr>
      <w:r>
        <w:rPr>
          <w:rFonts w:ascii="Arial" w:hAnsi="Arial" w:cs="Arial"/>
          <w:b/>
        </w:rPr>
        <w:t xml:space="preserve">Laguna de Tuxpan: </w:t>
      </w:r>
      <w:r>
        <w:rPr>
          <w:rFonts w:ascii="Arial" w:hAnsi="Arial" w:cs="Arial"/>
        </w:rPr>
        <w:t xml:space="preserve">Tuxpan es un hermoso pueblo a tan solo 5 kilómetros al este de la ciudad de iguala con sus casas de adobe y teja donde celebran sus fiestas de manera tradicional. Uno de sus principales atractivos es su hermosa laguna reconocida nacionalmente en la que se han realizado eventos importantes. En </w:t>
      </w:r>
      <w:proofErr w:type="spellStart"/>
      <w:r>
        <w:rPr>
          <w:rFonts w:ascii="Arial" w:hAnsi="Arial" w:cs="Arial"/>
        </w:rPr>
        <w:t>tuxpan</w:t>
      </w:r>
      <w:proofErr w:type="spellEnd"/>
      <w:r>
        <w:rPr>
          <w:rFonts w:ascii="Arial" w:hAnsi="Arial" w:cs="Arial"/>
        </w:rPr>
        <w:t xml:space="preserve"> se puede encontrar una diversidad animal y vegetal sobresaliendo huertas de mangos. En días festivos las familias de iguala y visitantes de otros lugares suelen ir a divertirse a las orilla de la laguna o comer en los restaurantes donde se disfrutan deliciosas botanas y comida de la región, en las palapas donde se come bien y se disfruta de un p</w:t>
      </w:r>
      <w:r w:rsidR="00BB5A2B">
        <w:rPr>
          <w:rFonts w:ascii="Arial" w:hAnsi="Arial" w:cs="Arial"/>
        </w:rPr>
        <w:t>a</w:t>
      </w:r>
      <w:r>
        <w:rPr>
          <w:rFonts w:ascii="Arial" w:hAnsi="Arial" w:cs="Arial"/>
        </w:rPr>
        <w:t>isaje natural único, además de los diversos paseos en lancha de pedales o de motor.</w:t>
      </w:r>
    </w:p>
    <w:p w:rsidR="00C56063" w:rsidRDefault="00C56063" w:rsidP="005E7EC0">
      <w:pPr>
        <w:spacing w:after="0" w:line="240" w:lineRule="auto"/>
        <w:jc w:val="both"/>
        <w:rPr>
          <w:rFonts w:ascii="Arial" w:hAnsi="Arial" w:cs="Arial"/>
        </w:rPr>
      </w:pPr>
    </w:p>
    <w:p w:rsidR="00C56063" w:rsidRDefault="00681E2A" w:rsidP="005E7EC0">
      <w:pPr>
        <w:spacing w:after="0" w:line="240" w:lineRule="auto"/>
        <w:jc w:val="both"/>
        <w:rPr>
          <w:rFonts w:ascii="Arial" w:hAnsi="Arial" w:cs="Arial"/>
        </w:rPr>
      </w:pPr>
      <w:r>
        <w:rPr>
          <w:rFonts w:ascii="Arial" w:hAnsi="Arial" w:cs="Arial"/>
        </w:rPr>
        <w:t>Otros sitios de interés son:</w:t>
      </w:r>
    </w:p>
    <w:p w:rsidR="00C56063" w:rsidRDefault="00C56063" w:rsidP="005E7EC0">
      <w:pPr>
        <w:spacing w:after="0" w:line="240" w:lineRule="auto"/>
        <w:jc w:val="both"/>
        <w:rPr>
          <w:rFonts w:ascii="Arial" w:hAnsi="Arial" w:cs="Arial"/>
        </w:rPr>
      </w:pPr>
    </w:p>
    <w:p w:rsidR="00681E2A" w:rsidRDefault="00681E2A" w:rsidP="005E7EC0">
      <w:pPr>
        <w:spacing w:after="0" w:line="240" w:lineRule="auto"/>
        <w:jc w:val="both"/>
        <w:rPr>
          <w:rFonts w:ascii="Arial" w:hAnsi="Arial" w:cs="Arial"/>
        </w:rPr>
      </w:pPr>
      <w:r>
        <w:rPr>
          <w:rFonts w:ascii="Arial" w:hAnsi="Arial" w:cs="Arial"/>
        </w:rPr>
        <w:t>La plaza de las tres garantías con sus fuentes danzarinas iluminadas</w:t>
      </w:r>
    </w:p>
    <w:p w:rsidR="00681E2A" w:rsidRDefault="00681E2A" w:rsidP="005E7EC0">
      <w:pPr>
        <w:spacing w:after="0" w:line="240" w:lineRule="auto"/>
        <w:jc w:val="both"/>
        <w:rPr>
          <w:rFonts w:ascii="Arial" w:hAnsi="Arial" w:cs="Arial"/>
        </w:rPr>
      </w:pPr>
      <w:r>
        <w:rPr>
          <w:rFonts w:ascii="Arial" w:hAnsi="Arial" w:cs="Arial"/>
        </w:rPr>
        <w:t>La plaza de armas o zócalo municipal</w:t>
      </w:r>
    </w:p>
    <w:p w:rsidR="00681E2A" w:rsidRDefault="00681E2A" w:rsidP="005E7EC0">
      <w:pPr>
        <w:spacing w:after="0" w:line="240" w:lineRule="auto"/>
        <w:jc w:val="both"/>
        <w:rPr>
          <w:rFonts w:ascii="Arial" w:hAnsi="Arial" w:cs="Arial"/>
        </w:rPr>
      </w:pPr>
      <w:r>
        <w:rPr>
          <w:rFonts w:ascii="Arial" w:hAnsi="Arial" w:cs="Arial"/>
        </w:rPr>
        <w:t>El museo del ferrocarril</w:t>
      </w:r>
    </w:p>
    <w:p w:rsidR="00681E2A" w:rsidRDefault="00C56063" w:rsidP="005E7EC0">
      <w:pPr>
        <w:spacing w:after="0" w:line="240" w:lineRule="auto"/>
        <w:jc w:val="both"/>
        <w:rPr>
          <w:rFonts w:ascii="Arial" w:hAnsi="Arial" w:cs="Arial"/>
        </w:rPr>
      </w:pPr>
      <w:r>
        <w:rPr>
          <w:rFonts w:ascii="Arial" w:hAnsi="Arial" w:cs="Arial"/>
        </w:rPr>
        <w:t>Balneario el CICI</w:t>
      </w:r>
    </w:p>
    <w:p w:rsidR="00681E2A" w:rsidRDefault="00681E2A" w:rsidP="005E7EC0">
      <w:pPr>
        <w:spacing w:after="0" w:line="240" w:lineRule="auto"/>
        <w:jc w:val="both"/>
        <w:rPr>
          <w:rFonts w:ascii="Arial" w:hAnsi="Arial" w:cs="Arial"/>
        </w:rPr>
      </w:pPr>
      <w:r>
        <w:rPr>
          <w:rFonts w:ascii="Arial" w:hAnsi="Arial" w:cs="Arial"/>
        </w:rPr>
        <w:t>Parque infantil DIF</w:t>
      </w:r>
    </w:p>
    <w:p w:rsidR="00681E2A" w:rsidRDefault="00681E2A" w:rsidP="005E7EC0">
      <w:pPr>
        <w:spacing w:after="0" w:line="240" w:lineRule="auto"/>
        <w:jc w:val="both"/>
        <w:rPr>
          <w:rFonts w:ascii="Arial" w:hAnsi="Arial" w:cs="Arial"/>
        </w:rPr>
      </w:pPr>
      <w:r>
        <w:rPr>
          <w:rFonts w:ascii="Arial" w:hAnsi="Arial" w:cs="Arial"/>
        </w:rPr>
        <w:t>Monumento a los héroes</w:t>
      </w:r>
    </w:p>
    <w:p w:rsidR="00681E2A" w:rsidRDefault="00681E2A" w:rsidP="005E7EC0">
      <w:pPr>
        <w:spacing w:after="0" w:line="240" w:lineRule="auto"/>
        <w:jc w:val="both"/>
        <w:rPr>
          <w:rFonts w:ascii="Arial" w:hAnsi="Arial" w:cs="Arial"/>
        </w:rPr>
      </w:pPr>
      <w:r>
        <w:rPr>
          <w:rFonts w:ascii="Arial" w:hAnsi="Arial" w:cs="Arial"/>
        </w:rPr>
        <w:t>El parque alameda</w:t>
      </w:r>
    </w:p>
    <w:p w:rsidR="00681E2A" w:rsidRDefault="00681E2A" w:rsidP="005E7EC0">
      <w:pPr>
        <w:spacing w:after="0" w:line="240" w:lineRule="auto"/>
        <w:jc w:val="both"/>
        <w:rPr>
          <w:rFonts w:ascii="Arial" w:hAnsi="Arial" w:cs="Arial"/>
        </w:rPr>
      </w:pPr>
      <w:r>
        <w:rPr>
          <w:rFonts w:ascii="Arial" w:hAnsi="Arial" w:cs="Arial"/>
        </w:rPr>
        <w:t>Centros joyeros</w:t>
      </w:r>
    </w:p>
    <w:p w:rsidR="00C56063" w:rsidRDefault="00C56063" w:rsidP="005E7EC0">
      <w:pPr>
        <w:spacing w:after="0" w:line="240" w:lineRule="auto"/>
        <w:jc w:val="both"/>
        <w:rPr>
          <w:rFonts w:ascii="Arial" w:hAnsi="Arial" w:cs="Arial"/>
        </w:rPr>
      </w:pPr>
    </w:p>
    <w:p w:rsidR="00681E2A" w:rsidRDefault="00681E2A" w:rsidP="005E7EC0">
      <w:pPr>
        <w:spacing w:after="0" w:line="240" w:lineRule="auto"/>
        <w:jc w:val="both"/>
        <w:rPr>
          <w:rFonts w:ascii="Arial" w:hAnsi="Arial" w:cs="Arial"/>
        </w:rPr>
      </w:pPr>
      <w:r>
        <w:rPr>
          <w:rFonts w:ascii="Arial" w:hAnsi="Arial" w:cs="Arial"/>
        </w:rPr>
        <w:t>Así mismo, se destacan los espacios ubicados en la ciudad o unidad deportiva y otros que se ubican en los parques públicos de las colonias y comunidades, también se cuenta con varios centros de diversión en el orden privado como balnearios, canchas deportivas, centros de convivencia o comerciales, entre otros.</w:t>
      </w:r>
    </w:p>
    <w:p w:rsidR="00C56063" w:rsidRDefault="00C56063" w:rsidP="005E7EC0">
      <w:pPr>
        <w:spacing w:after="0" w:line="240" w:lineRule="auto"/>
        <w:jc w:val="both"/>
        <w:rPr>
          <w:rFonts w:ascii="Arial" w:hAnsi="Arial" w:cs="Arial"/>
        </w:rPr>
      </w:pPr>
    </w:p>
    <w:p w:rsidR="00C56063" w:rsidRDefault="00C56063" w:rsidP="005E7EC0">
      <w:pPr>
        <w:spacing w:after="0" w:line="240" w:lineRule="auto"/>
        <w:jc w:val="both"/>
        <w:rPr>
          <w:rFonts w:ascii="Arial" w:hAnsi="Arial" w:cs="Arial"/>
        </w:rPr>
      </w:pPr>
    </w:p>
    <w:p w:rsidR="00C56063" w:rsidRDefault="00C56063" w:rsidP="005E7EC0">
      <w:pPr>
        <w:spacing w:after="0" w:line="240" w:lineRule="auto"/>
        <w:jc w:val="both"/>
        <w:rPr>
          <w:rFonts w:ascii="Arial" w:hAnsi="Arial" w:cs="Arial"/>
        </w:rPr>
      </w:pPr>
    </w:p>
    <w:p w:rsidR="00C56063" w:rsidRDefault="00C56063" w:rsidP="005E7EC0">
      <w:pPr>
        <w:spacing w:after="0" w:line="240" w:lineRule="auto"/>
        <w:jc w:val="both"/>
        <w:rPr>
          <w:rFonts w:ascii="Arial" w:hAnsi="Arial" w:cs="Arial"/>
        </w:rPr>
      </w:pPr>
    </w:p>
    <w:p w:rsidR="00681E2A" w:rsidRDefault="00681E2A" w:rsidP="005E7EC0">
      <w:pPr>
        <w:spacing w:after="0" w:line="240" w:lineRule="auto"/>
        <w:jc w:val="both"/>
        <w:rPr>
          <w:rFonts w:ascii="Arial" w:hAnsi="Arial" w:cs="Arial"/>
        </w:rPr>
      </w:pPr>
      <w:r>
        <w:rPr>
          <w:rFonts w:ascii="Arial" w:hAnsi="Arial" w:cs="Arial"/>
        </w:rPr>
        <w:lastRenderedPageBreak/>
        <w:t>En nuestro municipio se destacan los siguientes eventos:</w:t>
      </w:r>
    </w:p>
    <w:p w:rsidR="00C56063" w:rsidRDefault="00C56063" w:rsidP="005E7EC0">
      <w:pPr>
        <w:spacing w:after="0" w:line="240" w:lineRule="auto"/>
        <w:jc w:val="both"/>
        <w:rPr>
          <w:rFonts w:ascii="Arial" w:hAnsi="Arial" w:cs="Arial"/>
        </w:rPr>
      </w:pPr>
    </w:p>
    <w:p w:rsidR="00681E2A" w:rsidRDefault="00681E2A" w:rsidP="005E7EC0">
      <w:pPr>
        <w:spacing w:after="0" w:line="240" w:lineRule="auto"/>
        <w:jc w:val="both"/>
        <w:rPr>
          <w:rFonts w:ascii="Arial" w:hAnsi="Arial" w:cs="Arial"/>
        </w:rPr>
      </w:pPr>
      <w:r>
        <w:rPr>
          <w:rFonts w:ascii="Arial" w:hAnsi="Arial" w:cs="Arial"/>
        </w:rPr>
        <w:t>La feria de la bandera es la festividad anual más importante de iguala, que se realiza cada 24 de febrero con motivo del aniversario de la confección del lábaro patrio en esta tierra. La feria se inaugura con un desfile por las principales calles de la ciudad, continua con la coronación de la Reyna de los festejos y sigue con diferentes exposiciones artesanales, muestras gastronómicas y exposición ganadera</w:t>
      </w:r>
      <w:r w:rsidR="00925C99">
        <w:rPr>
          <w:rFonts w:ascii="Arial" w:hAnsi="Arial" w:cs="Arial"/>
        </w:rPr>
        <w:t>, entre otras actividades recreativas, culturales, artísticas y deportivas.</w:t>
      </w:r>
    </w:p>
    <w:p w:rsidR="00925C99" w:rsidRDefault="00925C99" w:rsidP="005E7EC0">
      <w:pPr>
        <w:spacing w:after="0" w:line="240" w:lineRule="auto"/>
        <w:jc w:val="both"/>
        <w:rPr>
          <w:rFonts w:ascii="Arial" w:hAnsi="Arial" w:cs="Arial"/>
        </w:rPr>
      </w:pPr>
    </w:p>
    <w:p w:rsidR="00925C99" w:rsidRDefault="00925C99" w:rsidP="005E7EC0">
      <w:pPr>
        <w:spacing w:after="0" w:line="240" w:lineRule="auto"/>
        <w:jc w:val="both"/>
        <w:rPr>
          <w:rFonts w:ascii="Arial" w:hAnsi="Arial" w:cs="Arial"/>
        </w:rPr>
      </w:pPr>
      <w:r>
        <w:rPr>
          <w:rFonts w:ascii="Arial" w:hAnsi="Arial" w:cs="Arial"/>
        </w:rPr>
        <w:t xml:space="preserve">El festivas </w:t>
      </w:r>
      <w:proofErr w:type="spellStart"/>
      <w:r>
        <w:rPr>
          <w:rFonts w:ascii="Arial" w:hAnsi="Arial" w:cs="Arial"/>
        </w:rPr>
        <w:t>Yohuala</w:t>
      </w:r>
      <w:proofErr w:type="spellEnd"/>
      <w:r>
        <w:rPr>
          <w:rFonts w:ascii="Arial" w:hAnsi="Arial" w:cs="Arial"/>
        </w:rPr>
        <w:t>, realizado los primeros días del mes de octubre en conmemoración a la fundación de nuestra ciudad que celebra también al patrono del templo de san francisco de asís, ubicado en el centro de la ciudad. El evento se realiza con la participación ciudadana y cuenta con diferentes espectáculos culturales y artísticos, con grupos locales e invitados de otras ciudades.</w:t>
      </w:r>
    </w:p>
    <w:p w:rsidR="00C56063" w:rsidRDefault="00C56063" w:rsidP="005E7EC0">
      <w:pPr>
        <w:spacing w:after="0" w:line="240" w:lineRule="auto"/>
        <w:jc w:val="both"/>
        <w:rPr>
          <w:rFonts w:ascii="Arial" w:hAnsi="Arial" w:cs="Arial"/>
        </w:rPr>
      </w:pPr>
    </w:p>
    <w:p w:rsidR="00925C99" w:rsidRDefault="00925C99" w:rsidP="005E7EC0">
      <w:pPr>
        <w:spacing w:after="0" w:line="240" w:lineRule="auto"/>
        <w:jc w:val="both"/>
        <w:rPr>
          <w:rFonts w:ascii="Arial" w:hAnsi="Arial" w:cs="Arial"/>
        </w:rPr>
      </w:pPr>
      <w:r>
        <w:rPr>
          <w:rFonts w:ascii="Arial" w:hAnsi="Arial" w:cs="Arial"/>
        </w:rPr>
        <w:t>La celebración de la semana santa, que se realiza en varias parroquias de la ciudad, que atrae a visitantes originarios de la ciudad y radicados fuera de ellos, principalmente.</w:t>
      </w:r>
    </w:p>
    <w:p w:rsidR="00C56063" w:rsidRDefault="00C56063" w:rsidP="005E7EC0">
      <w:pPr>
        <w:spacing w:after="0" w:line="240" w:lineRule="auto"/>
        <w:jc w:val="both"/>
        <w:rPr>
          <w:rFonts w:ascii="Arial" w:hAnsi="Arial" w:cs="Arial"/>
        </w:rPr>
      </w:pPr>
    </w:p>
    <w:p w:rsidR="00925C99" w:rsidRDefault="00925C99" w:rsidP="005E7EC0">
      <w:pPr>
        <w:spacing w:after="0" w:line="240" w:lineRule="auto"/>
        <w:jc w:val="both"/>
        <w:rPr>
          <w:rFonts w:ascii="Arial" w:hAnsi="Arial" w:cs="Arial"/>
        </w:rPr>
      </w:pPr>
      <w:r>
        <w:rPr>
          <w:rFonts w:ascii="Arial" w:hAnsi="Arial" w:cs="Arial"/>
        </w:rPr>
        <w:t>La celebración del día de muertos, con las distinguidas tumbas y ofrendas en las que se recuerda a quienes perdieron la vida con la representación de sus pasajes personales.</w:t>
      </w:r>
    </w:p>
    <w:p w:rsidR="00C56063" w:rsidRDefault="00C56063" w:rsidP="005E7EC0">
      <w:pPr>
        <w:spacing w:after="0" w:line="240" w:lineRule="auto"/>
        <w:jc w:val="both"/>
        <w:rPr>
          <w:rFonts w:ascii="Arial" w:hAnsi="Arial" w:cs="Arial"/>
        </w:rPr>
      </w:pPr>
    </w:p>
    <w:p w:rsidR="00C56063" w:rsidRDefault="00C56063" w:rsidP="005E7EC0">
      <w:pPr>
        <w:spacing w:after="0" w:line="240" w:lineRule="auto"/>
        <w:jc w:val="both"/>
        <w:rPr>
          <w:rFonts w:ascii="Arial" w:hAnsi="Arial" w:cs="Arial"/>
        </w:rPr>
      </w:pPr>
    </w:p>
    <w:p w:rsidR="00925C99" w:rsidRDefault="002742A3" w:rsidP="005E7EC0">
      <w:pPr>
        <w:spacing w:after="0" w:line="240" w:lineRule="auto"/>
        <w:jc w:val="both"/>
        <w:rPr>
          <w:rFonts w:ascii="Arial" w:hAnsi="Arial" w:cs="Arial"/>
          <w:b/>
        </w:rPr>
      </w:pPr>
      <w:r>
        <w:rPr>
          <w:rFonts w:ascii="Arial" w:hAnsi="Arial" w:cs="Arial"/>
          <w:b/>
        </w:rPr>
        <w:t>Desarrollo rural</w:t>
      </w:r>
    </w:p>
    <w:p w:rsidR="00C56063" w:rsidRDefault="00C56063" w:rsidP="005E7EC0">
      <w:pPr>
        <w:spacing w:after="0" w:line="240" w:lineRule="auto"/>
        <w:jc w:val="both"/>
        <w:rPr>
          <w:rFonts w:ascii="Arial" w:hAnsi="Arial" w:cs="Arial"/>
        </w:rPr>
      </w:pPr>
    </w:p>
    <w:p w:rsidR="002742A3" w:rsidRDefault="002742A3" w:rsidP="005E7EC0">
      <w:pPr>
        <w:spacing w:after="0" w:line="240" w:lineRule="auto"/>
        <w:jc w:val="both"/>
        <w:rPr>
          <w:rFonts w:ascii="Arial" w:hAnsi="Arial" w:cs="Arial"/>
        </w:rPr>
      </w:pPr>
      <w:r>
        <w:rPr>
          <w:rFonts w:ascii="Arial" w:hAnsi="Arial" w:cs="Arial"/>
        </w:rPr>
        <w:t>Un bajo porcentaje de la población del municipio de iguala</w:t>
      </w:r>
      <w:r w:rsidR="00C56063">
        <w:rPr>
          <w:rFonts w:ascii="Arial" w:hAnsi="Arial" w:cs="Arial"/>
        </w:rPr>
        <w:t xml:space="preserve"> </w:t>
      </w:r>
      <w:r>
        <w:rPr>
          <w:rFonts w:ascii="Arial" w:hAnsi="Arial" w:cs="Arial"/>
        </w:rPr>
        <w:t xml:space="preserve">(29.0%) vive en el campo, sin embargo; la actividad agropecuaria es importante para el desarrollo social de cualquier municipio, de ahí que no descuidamos este renglón que contribuye al bienestar de los </w:t>
      </w:r>
      <w:proofErr w:type="spellStart"/>
      <w:r>
        <w:rPr>
          <w:rFonts w:ascii="Arial" w:hAnsi="Arial" w:cs="Arial"/>
        </w:rPr>
        <w:t>igualtecos</w:t>
      </w:r>
      <w:proofErr w:type="spellEnd"/>
      <w:r>
        <w:rPr>
          <w:rFonts w:ascii="Arial" w:hAnsi="Arial" w:cs="Arial"/>
        </w:rPr>
        <w:t>, la superficie sembrada en el año 211 fue de 6,875 hectáreas, pero como observamos en la gráfica, ha venido disminuyendo en los últimos días.</w:t>
      </w:r>
    </w:p>
    <w:p w:rsidR="00C56063" w:rsidRDefault="00C56063" w:rsidP="005E7EC0">
      <w:pPr>
        <w:spacing w:after="0" w:line="240" w:lineRule="auto"/>
        <w:jc w:val="both"/>
        <w:rPr>
          <w:rFonts w:ascii="Arial" w:hAnsi="Arial" w:cs="Arial"/>
        </w:rPr>
      </w:pPr>
    </w:p>
    <w:p w:rsidR="00C56063" w:rsidRDefault="00C56063" w:rsidP="005E7EC0">
      <w:pPr>
        <w:spacing w:after="0" w:line="240" w:lineRule="auto"/>
        <w:jc w:val="both"/>
        <w:rPr>
          <w:rFonts w:ascii="Arial" w:hAnsi="Arial" w:cs="Arial"/>
        </w:rPr>
      </w:pPr>
    </w:p>
    <w:p w:rsidR="002742A3" w:rsidRDefault="002742A3" w:rsidP="005E7EC0">
      <w:pPr>
        <w:spacing w:after="0" w:line="240" w:lineRule="auto"/>
        <w:jc w:val="both"/>
        <w:rPr>
          <w:rFonts w:ascii="Arial" w:hAnsi="Arial" w:cs="Arial"/>
          <w:b/>
        </w:rPr>
      </w:pPr>
      <w:r>
        <w:rPr>
          <w:rFonts w:ascii="Arial" w:hAnsi="Arial" w:cs="Arial"/>
          <w:b/>
        </w:rPr>
        <w:t>Medio ambiente.</w:t>
      </w:r>
    </w:p>
    <w:p w:rsidR="00C56063" w:rsidRDefault="00C56063" w:rsidP="005E7EC0">
      <w:pPr>
        <w:spacing w:after="0" w:line="240" w:lineRule="auto"/>
        <w:jc w:val="both"/>
        <w:rPr>
          <w:rFonts w:ascii="Arial" w:hAnsi="Arial" w:cs="Arial"/>
          <w:b/>
        </w:rPr>
      </w:pPr>
    </w:p>
    <w:p w:rsidR="002742A3" w:rsidRDefault="002742A3" w:rsidP="005E7EC0">
      <w:pPr>
        <w:spacing w:after="0" w:line="240" w:lineRule="auto"/>
        <w:jc w:val="both"/>
        <w:rPr>
          <w:rFonts w:ascii="Arial" w:hAnsi="Arial" w:cs="Arial"/>
        </w:rPr>
      </w:pPr>
      <w:r>
        <w:rPr>
          <w:rFonts w:ascii="Arial" w:hAnsi="Arial" w:cs="Arial"/>
        </w:rPr>
        <w:t xml:space="preserve">En el municipio existen 51.36 hectáreas de áreas protegidas la cual lleva por nombre “Parque ecológico de Iguala”, ubicado en el cerro del pueblo o también  o también llamado cerro del </w:t>
      </w:r>
      <w:proofErr w:type="spellStart"/>
      <w:r>
        <w:rPr>
          <w:rFonts w:ascii="Arial" w:hAnsi="Arial" w:cs="Arial"/>
        </w:rPr>
        <w:t>tehuehue</w:t>
      </w:r>
      <w:proofErr w:type="spellEnd"/>
      <w:r>
        <w:rPr>
          <w:rFonts w:ascii="Arial" w:hAnsi="Arial" w:cs="Arial"/>
        </w:rPr>
        <w:t>, dentro de esa área se encuentra ubicada la monumental asta bandera.</w:t>
      </w:r>
    </w:p>
    <w:p w:rsidR="00C56063" w:rsidRDefault="00C56063" w:rsidP="005E7EC0">
      <w:pPr>
        <w:spacing w:after="0" w:line="240" w:lineRule="auto"/>
        <w:jc w:val="both"/>
        <w:rPr>
          <w:rFonts w:ascii="Arial" w:hAnsi="Arial" w:cs="Arial"/>
        </w:rPr>
      </w:pPr>
    </w:p>
    <w:p w:rsidR="002742A3" w:rsidRDefault="002742A3" w:rsidP="005E7EC0">
      <w:pPr>
        <w:spacing w:after="0" w:line="240" w:lineRule="auto"/>
        <w:jc w:val="both"/>
        <w:rPr>
          <w:rFonts w:ascii="Arial" w:hAnsi="Arial" w:cs="Arial"/>
        </w:rPr>
      </w:pPr>
      <w:r>
        <w:rPr>
          <w:rFonts w:ascii="Arial" w:hAnsi="Arial" w:cs="Arial"/>
        </w:rPr>
        <w:t>El municipio contó con superficies de bosque (0.4%) y selva (3.5%), en 2005, a</w:t>
      </w:r>
      <w:r w:rsidR="00C56063">
        <w:rPr>
          <w:rFonts w:ascii="Arial" w:hAnsi="Arial" w:cs="Arial"/>
        </w:rPr>
        <w:t>u</w:t>
      </w:r>
      <w:r>
        <w:rPr>
          <w:rFonts w:ascii="Arial" w:hAnsi="Arial" w:cs="Arial"/>
        </w:rPr>
        <w:t>n cuando no participa en el programa pro</w:t>
      </w:r>
      <w:r w:rsidR="00C56063">
        <w:rPr>
          <w:rFonts w:ascii="Arial" w:hAnsi="Arial" w:cs="Arial"/>
        </w:rPr>
        <w:t xml:space="preserve"> </w:t>
      </w:r>
      <w:r>
        <w:rPr>
          <w:rFonts w:ascii="Arial" w:hAnsi="Arial" w:cs="Arial"/>
        </w:rPr>
        <w:t>- árbol como receptor de plantas, se reforestaron 635 hectáreas. La mayor parte de zonas boscosas y de selva</w:t>
      </w:r>
      <w:r w:rsidR="00FE7FF3">
        <w:rPr>
          <w:rFonts w:ascii="Arial" w:hAnsi="Arial" w:cs="Arial"/>
        </w:rPr>
        <w:t xml:space="preserve"> no se encuentran protegidas ni cuentan con mecanismos de protección, por lo que se requiere de un programa de reforestación, mantenimiento y conservación a través de incentivos para los agricultores y ganaderos</w:t>
      </w:r>
    </w:p>
    <w:p w:rsidR="00C56063" w:rsidRDefault="00C56063" w:rsidP="005E7EC0">
      <w:pPr>
        <w:spacing w:after="0" w:line="240" w:lineRule="auto"/>
        <w:jc w:val="both"/>
        <w:rPr>
          <w:rFonts w:ascii="Arial" w:hAnsi="Arial" w:cs="Arial"/>
        </w:rPr>
      </w:pPr>
    </w:p>
    <w:p w:rsidR="00FE7FF3" w:rsidRDefault="00C56063" w:rsidP="005E7EC0">
      <w:pPr>
        <w:spacing w:after="0" w:line="240" w:lineRule="auto"/>
        <w:jc w:val="both"/>
        <w:rPr>
          <w:rFonts w:ascii="Arial" w:hAnsi="Arial" w:cs="Arial"/>
        </w:rPr>
      </w:pPr>
      <w:r>
        <w:rPr>
          <w:rFonts w:ascii="Arial" w:hAnsi="Arial" w:cs="Arial"/>
        </w:rPr>
        <w:t>Igua</w:t>
      </w:r>
      <w:r w:rsidR="00FE7FF3">
        <w:rPr>
          <w:rFonts w:ascii="Arial" w:hAnsi="Arial" w:cs="Arial"/>
        </w:rPr>
        <w:t>la cuenta con un relleno sanitario el cual capta un promedio de 135 toneladas de basura por día, de las cuales aproximadamente un 30% se recicla.</w:t>
      </w:r>
    </w:p>
    <w:p w:rsidR="00FE7FF3" w:rsidRDefault="00FE7FF3" w:rsidP="005E7EC0">
      <w:pPr>
        <w:spacing w:after="0" w:line="240" w:lineRule="auto"/>
        <w:jc w:val="both"/>
        <w:rPr>
          <w:rFonts w:ascii="Arial" w:hAnsi="Arial" w:cs="Arial"/>
        </w:rPr>
      </w:pPr>
    </w:p>
    <w:p w:rsidR="00C56063" w:rsidRDefault="00C56063" w:rsidP="005E7EC0">
      <w:pPr>
        <w:spacing w:after="0" w:line="240" w:lineRule="auto"/>
        <w:jc w:val="both"/>
        <w:rPr>
          <w:rFonts w:ascii="Arial" w:hAnsi="Arial" w:cs="Arial"/>
        </w:rPr>
      </w:pPr>
    </w:p>
    <w:p w:rsidR="00C56063" w:rsidRPr="002742A3" w:rsidRDefault="00C56063" w:rsidP="005E7EC0">
      <w:pPr>
        <w:spacing w:after="0" w:line="240" w:lineRule="auto"/>
        <w:jc w:val="both"/>
        <w:rPr>
          <w:rFonts w:ascii="Arial" w:hAnsi="Arial" w:cs="Arial"/>
        </w:rPr>
      </w:pPr>
    </w:p>
    <w:p w:rsidR="00941579" w:rsidRPr="00941579" w:rsidRDefault="00941579" w:rsidP="005E7EC0">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b/>
        </w:rPr>
      </w:pPr>
      <w:r w:rsidRPr="00FE1E05">
        <w:rPr>
          <w:rFonts w:ascii="Arial" w:hAnsi="Arial" w:cs="Arial"/>
          <w:b/>
        </w:rPr>
        <w:lastRenderedPageBreak/>
        <w:t>3. Autoriza</w:t>
      </w:r>
      <w:r w:rsidR="00E00323" w:rsidRPr="00FE1E05">
        <w:rPr>
          <w:rFonts w:ascii="Arial" w:hAnsi="Arial" w:cs="Arial"/>
          <w:b/>
        </w:rPr>
        <w:t xml:space="preserve">ción </w:t>
      </w:r>
      <w:r w:rsidR="00C9217D">
        <w:rPr>
          <w:rFonts w:ascii="Arial" w:hAnsi="Arial" w:cs="Arial"/>
          <w:b/>
        </w:rPr>
        <w:t>y antecedentes</w:t>
      </w:r>
      <w:r w:rsidR="00E00323" w:rsidRPr="00FE1E05">
        <w:rPr>
          <w:rFonts w:ascii="Arial" w:hAnsi="Arial" w:cs="Arial"/>
          <w:b/>
        </w:rPr>
        <w:t>:</w:t>
      </w:r>
    </w:p>
    <w:p w:rsidR="007D1E76" w:rsidRPr="00FE1E05" w:rsidRDefault="007D1E76"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rPr>
      </w:pPr>
      <w:r w:rsidRPr="00FE1E05">
        <w:rPr>
          <w:rFonts w:ascii="Arial" w:hAnsi="Arial" w:cs="Arial"/>
        </w:rPr>
        <w:t>Se informará sobre:</w:t>
      </w:r>
    </w:p>
    <w:p w:rsidR="007D1E76" w:rsidRPr="00FE1E05" w:rsidRDefault="007D1E76" w:rsidP="007D1E76">
      <w:pPr>
        <w:spacing w:after="0" w:line="240" w:lineRule="auto"/>
        <w:jc w:val="both"/>
        <w:rPr>
          <w:rFonts w:ascii="Arial" w:hAnsi="Arial" w:cs="Arial"/>
        </w:rPr>
      </w:pPr>
    </w:p>
    <w:p w:rsidR="007D1E76" w:rsidRPr="00FE1E05" w:rsidRDefault="004372C8" w:rsidP="007D1E76">
      <w:pPr>
        <w:spacing w:after="0" w:line="240" w:lineRule="auto"/>
        <w:jc w:val="both"/>
        <w:rPr>
          <w:rFonts w:ascii="Arial" w:hAnsi="Arial" w:cs="Arial"/>
        </w:rPr>
      </w:pPr>
      <w:r w:rsidRPr="00FE1E05">
        <w:rPr>
          <w:rFonts w:ascii="Arial" w:hAnsi="Arial" w:cs="Arial"/>
          <w:b/>
        </w:rPr>
        <w:t>a</w:t>
      </w:r>
      <w:r w:rsidR="007D1E76" w:rsidRPr="00FE1E05">
        <w:rPr>
          <w:rFonts w:ascii="Arial" w:hAnsi="Arial" w:cs="Arial"/>
          <w:b/>
        </w:rPr>
        <w:t>)</w:t>
      </w:r>
      <w:r w:rsidR="007D1E76" w:rsidRPr="00FE1E05">
        <w:rPr>
          <w:rFonts w:ascii="Arial" w:hAnsi="Arial" w:cs="Arial"/>
        </w:rPr>
        <w:t xml:space="preserve"> </w:t>
      </w:r>
      <w:r w:rsidR="006D0DB4" w:rsidRPr="00FE1E05">
        <w:rPr>
          <w:rFonts w:ascii="Arial" w:hAnsi="Arial" w:cs="Arial"/>
        </w:rPr>
        <w:t>Constitución del Ente y p</w:t>
      </w:r>
      <w:r w:rsidR="007D1E76" w:rsidRPr="00FE1E05">
        <w:rPr>
          <w:rFonts w:ascii="Arial" w:hAnsi="Arial" w:cs="Arial"/>
        </w:rPr>
        <w:t>rincipales ca</w:t>
      </w:r>
      <w:r w:rsidR="006D0DB4" w:rsidRPr="00FE1E05">
        <w:rPr>
          <w:rFonts w:ascii="Arial" w:hAnsi="Arial" w:cs="Arial"/>
        </w:rPr>
        <w:t xml:space="preserve">mbios en su estructura </w:t>
      </w:r>
      <w:r w:rsidR="00C9217D">
        <w:rPr>
          <w:rFonts w:ascii="Arial" w:hAnsi="Arial" w:cs="Arial"/>
        </w:rPr>
        <w:t xml:space="preserve">durante el </w:t>
      </w:r>
      <w:r w:rsidR="00A449D8">
        <w:rPr>
          <w:rFonts w:ascii="Arial" w:hAnsi="Arial" w:cs="Arial"/>
        </w:rPr>
        <w:t>ejercicio XXXX</w:t>
      </w:r>
      <w:r w:rsidR="007D1E76" w:rsidRPr="00FE1E05">
        <w:rPr>
          <w:rFonts w:ascii="Arial" w:hAnsi="Arial" w:cs="Arial"/>
        </w:rPr>
        <w:t>.</w:t>
      </w:r>
    </w:p>
    <w:p w:rsidR="007D1E76" w:rsidRDefault="00FE7FF3" w:rsidP="007D1E76">
      <w:pPr>
        <w:spacing w:after="0" w:line="240" w:lineRule="auto"/>
        <w:jc w:val="both"/>
        <w:rPr>
          <w:rFonts w:ascii="Arial" w:hAnsi="Arial" w:cs="Arial"/>
        </w:rPr>
      </w:pPr>
      <w:r>
        <w:rPr>
          <w:rFonts w:ascii="Arial" w:hAnsi="Arial" w:cs="Arial"/>
        </w:rPr>
        <w:t>El día 01 de enero de 1985 con su incorporación al sistema de administración tributaria como una persona moral con fines no lucrativos con la actividad de administración pública municipal en general con clave re registro federal de contribuyentes MII850101u71, señalando como domicilio fiscal en la Av. Vicente Guerrero N° 1 con código postal N° 40000.</w:t>
      </w:r>
    </w:p>
    <w:p w:rsidR="00C56063" w:rsidRDefault="00C56063" w:rsidP="007D1E76">
      <w:pPr>
        <w:spacing w:after="0" w:line="240" w:lineRule="auto"/>
        <w:jc w:val="both"/>
        <w:rPr>
          <w:rFonts w:ascii="Arial" w:hAnsi="Arial" w:cs="Arial"/>
        </w:rPr>
      </w:pPr>
    </w:p>
    <w:p w:rsidR="00FE7FF3" w:rsidRDefault="00FE7FF3" w:rsidP="007D1E76">
      <w:pPr>
        <w:spacing w:after="0" w:line="240" w:lineRule="auto"/>
        <w:jc w:val="both"/>
        <w:rPr>
          <w:rFonts w:ascii="Arial" w:hAnsi="Arial" w:cs="Arial"/>
          <w:b/>
        </w:rPr>
      </w:pPr>
      <w:r>
        <w:rPr>
          <w:rFonts w:ascii="Arial" w:hAnsi="Arial" w:cs="Arial"/>
          <w:b/>
        </w:rPr>
        <w:t>b) Principales cambios en su estructura</w:t>
      </w:r>
    </w:p>
    <w:p w:rsidR="00FE7FF3" w:rsidRDefault="00FE7FF3" w:rsidP="007D1E76">
      <w:pPr>
        <w:spacing w:after="0" w:line="240" w:lineRule="auto"/>
        <w:jc w:val="both"/>
        <w:rPr>
          <w:rFonts w:ascii="Arial" w:hAnsi="Arial" w:cs="Arial"/>
          <w:b/>
        </w:rPr>
      </w:pPr>
    </w:p>
    <w:p w:rsidR="00FE7FF3" w:rsidRDefault="00FE7FF3" w:rsidP="007D1E76">
      <w:pPr>
        <w:spacing w:after="0" w:line="240" w:lineRule="auto"/>
        <w:jc w:val="both"/>
        <w:rPr>
          <w:rFonts w:ascii="Arial" w:hAnsi="Arial" w:cs="Arial"/>
        </w:rPr>
      </w:pPr>
      <w:r>
        <w:rPr>
          <w:rFonts w:ascii="Arial" w:hAnsi="Arial" w:cs="Arial"/>
        </w:rPr>
        <w:tab/>
        <w:t>No existen cambios en su estructura orgánica del Municipio</w:t>
      </w:r>
    </w:p>
    <w:p w:rsidR="00FE7FF3" w:rsidRPr="00FE7FF3" w:rsidRDefault="00FE7FF3"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b/>
        </w:rPr>
      </w:pPr>
      <w:r w:rsidRPr="00FE1E05">
        <w:rPr>
          <w:rFonts w:ascii="Arial" w:hAnsi="Arial" w:cs="Arial"/>
          <w:b/>
        </w:rPr>
        <w:t xml:space="preserve">4. </w:t>
      </w:r>
      <w:r w:rsidR="00E00323" w:rsidRPr="00FE1E05">
        <w:rPr>
          <w:rFonts w:ascii="Arial" w:hAnsi="Arial" w:cs="Arial"/>
          <w:b/>
        </w:rPr>
        <w:t>Organización y Objeto Social:</w:t>
      </w:r>
    </w:p>
    <w:p w:rsidR="007D1E76" w:rsidRPr="00FE1E05" w:rsidRDefault="007D1E76"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rPr>
      </w:pPr>
      <w:r w:rsidRPr="00FE1E05">
        <w:rPr>
          <w:rFonts w:ascii="Arial" w:hAnsi="Arial" w:cs="Arial"/>
        </w:rPr>
        <w:t>Se informará sobre:</w:t>
      </w:r>
    </w:p>
    <w:p w:rsidR="007D1E76" w:rsidRPr="00FE1E05" w:rsidRDefault="007D1E76" w:rsidP="007D1E76">
      <w:pPr>
        <w:spacing w:after="0" w:line="240" w:lineRule="auto"/>
        <w:jc w:val="both"/>
        <w:rPr>
          <w:rFonts w:ascii="Arial" w:hAnsi="Arial" w:cs="Arial"/>
        </w:rPr>
      </w:pPr>
    </w:p>
    <w:p w:rsidR="00830076" w:rsidRDefault="00A52099" w:rsidP="00A52099">
      <w:pPr>
        <w:numPr>
          <w:ilvl w:val="0"/>
          <w:numId w:val="2"/>
        </w:numPr>
        <w:spacing w:after="0" w:line="240" w:lineRule="auto"/>
        <w:jc w:val="both"/>
        <w:rPr>
          <w:rFonts w:ascii="Arial" w:hAnsi="Arial" w:cs="Arial"/>
        </w:rPr>
      </w:pPr>
      <w:r>
        <w:rPr>
          <w:rFonts w:ascii="Arial" w:hAnsi="Arial" w:cs="Arial"/>
        </w:rPr>
        <w:t xml:space="preserve">Objeto social y principales actividades. </w:t>
      </w:r>
    </w:p>
    <w:p w:rsidR="00713EED" w:rsidRDefault="00713EED" w:rsidP="00830076">
      <w:pPr>
        <w:spacing w:after="0" w:line="240" w:lineRule="auto"/>
        <w:ind w:left="720"/>
        <w:jc w:val="both"/>
        <w:rPr>
          <w:rFonts w:ascii="Arial" w:hAnsi="Arial" w:cs="Arial"/>
        </w:rPr>
      </w:pPr>
    </w:p>
    <w:p w:rsidR="00A52099" w:rsidRDefault="00FE7FF3" w:rsidP="00830076">
      <w:pPr>
        <w:spacing w:after="0" w:line="240" w:lineRule="auto"/>
        <w:ind w:left="720"/>
        <w:jc w:val="both"/>
        <w:rPr>
          <w:rFonts w:ascii="Arial" w:hAnsi="Arial" w:cs="Arial"/>
        </w:rPr>
      </w:pPr>
      <w:r>
        <w:rPr>
          <w:rFonts w:ascii="Arial" w:hAnsi="Arial" w:cs="Arial"/>
        </w:rPr>
        <w:t>El ente público está desagregado por unidades administrativas quienes fungen</w:t>
      </w:r>
      <w:r w:rsidR="00713EED">
        <w:rPr>
          <w:rFonts w:ascii="Arial" w:hAnsi="Arial" w:cs="Arial"/>
        </w:rPr>
        <w:t xml:space="preserve"> como responsables en la prestación de servicios oportunos y comprometidos con la razón de ser del municipio de iguala de la independencia.</w:t>
      </w:r>
    </w:p>
    <w:p w:rsidR="00713EED" w:rsidRPr="00715A27" w:rsidRDefault="00713EED" w:rsidP="00830076">
      <w:pPr>
        <w:spacing w:after="0" w:line="240" w:lineRule="auto"/>
        <w:ind w:left="720"/>
        <w:jc w:val="both"/>
        <w:rPr>
          <w:rFonts w:ascii="Arial" w:hAnsi="Arial" w:cs="Arial"/>
          <w:sz w:val="20"/>
        </w:rPr>
      </w:pPr>
    </w:p>
    <w:p w:rsidR="00A52099" w:rsidRDefault="00A52099" w:rsidP="00A52099">
      <w:pPr>
        <w:numPr>
          <w:ilvl w:val="0"/>
          <w:numId w:val="2"/>
        </w:numPr>
        <w:spacing w:after="0" w:line="240" w:lineRule="auto"/>
        <w:jc w:val="both"/>
        <w:rPr>
          <w:rFonts w:ascii="Arial" w:hAnsi="Arial" w:cs="Arial"/>
        </w:rPr>
      </w:pPr>
      <w:r>
        <w:rPr>
          <w:rFonts w:ascii="Arial" w:hAnsi="Arial" w:cs="Arial"/>
        </w:rPr>
        <w:t xml:space="preserve">Régimen Jurídico que le es aplicable. </w:t>
      </w:r>
      <w:r w:rsidR="007D1E76" w:rsidRPr="00FE1E05">
        <w:rPr>
          <w:rFonts w:ascii="Arial" w:hAnsi="Arial" w:cs="Arial"/>
        </w:rPr>
        <w:t>(Forma como está dada de alta la entidad ante la S</w:t>
      </w:r>
      <w:r w:rsidR="001A2EA3">
        <w:rPr>
          <w:rFonts w:ascii="Arial" w:hAnsi="Arial" w:cs="Arial"/>
        </w:rPr>
        <w:t>ecretaría de Hacienda y Crédito Público</w:t>
      </w:r>
      <w:r w:rsidR="007D1E76" w:rsidRPr="00FE1E05">
        <w:rPr>
          <w:rFonts w:ascii="Arial" w:hAnsi="Arial" w:cs="Arial"/>
        </w:rPr>
        <w:t xml:space="preserve">, </w:t>
      </w:r>
      <w:r w:rsidR="00C9217D">
        <w:rPr>
          <w:rFonts w:ascii="Arial" w:hAnsi="Arial" w:cs="Arial"/>
        </w:rPr>
        <w:t>Unidad</w:t>
      </w:r>
      <w:r w:rsidR="007D1E76" w:rsidRPr="00FE1E05">
        <w:rPr>
          <w:rFonts w:ascii="Arial" w:hAnsi="Arial" w:cs="Arial"/>
        </w:rPr>
        <w:t>, etc.).</w:t>
      </w:r>
      <w:r>
        <w:rPr>
          <w:rFonts w:ascii="Arial" w:hAnsi="Arial" w:cs="Arial"/>
        </w:rPr>
        <w:t xml:space="preserve"> </w:t>
      </w:r>
    </w:p>
    <w:p w:rsidR="00713EED" w:rsidRDefault="00713EED" w:rsidP="00713EED">
      <w:pPr>
        <w:spacing w:after="0" w:line="240" w:lineRule="auto"/>
        <w:ind w:left="360"/>
        <w:jc w:val="both"/>
        <w:rPr>
          <w:rFonts w:ascii="Arial" w:hAnsi="Arial" w:cs="Arial"/>
        </w:rPr>
      </w:pPr>
    </w:p>
    <w:p w:rsidR="00713EED" w:rsidRDefault="00713EED" w:rsidP="00516F48">
      <w:pPr>
        <w:spacing w:after="0" w:line="240" w:lineRule="auto"/>
        <w:ind w:left="720"/>
        <w:jc w:val="both"/>
        <w:rPr>
          <w:rFonts w:ascii="Arial" w:hAnsi="Arial" w:cs="Arial"/>
        </w:rPr>
      </w:pPr>
      <w:r>
        <w:rPr>
          <w:rFonts w:ascii="Arial" w:hAnsi="Arial" w:cs="Arial"/>
        </w:rPr>
        <w:t>Régimen jurídico. Persona moral con fines no lucrativos con la actividad de administración pública municipal.</w:t>
      </w:r>
    </w:p>
    <w:p w:rsidR="007D1E76" w:rsidRDefault="00A52099" w:rsidP="00516F48">
      <w:pPr>
        <w:spacing w:after="0" w:line="240" w:lineRule="auto"/>
        <w:ind w:left="720"/>
        <w:jc w:val="both"/>
        <w:rPr>
          <w:rFonts w:ascii="Arial" w:hAnsi="Arial" w:cs="Arial"/>
        </w:rPr>
      </w:pPr>
      <w:r>
        <w:rPr>
          <w:rFonts w:ascii="Arial" w:hAnsi="Arial" w:cs="Arial"/>
        </w:rPr>
        <w:t xml:space="preserve">    </w:t>
      </w:r>
    </w:p>
    <w:p w:rsidR="001A2EA3" w:rsidRDefault="00A52099" w:rsidP="001A2EA3">
      <w:pPr>
        <w:numPr>
          <w:ilvl w:val="0"/>
          <w:numId w:val="2"/>
        </w:numPr>
        <w:spacing w:after="0" w:line="240" w:lineRule="auto"/>
        <w:jc w:val="both"/>
        <w:rPr>
          <w:rFonts w:ascii="Arial" w:hAnsi="Arial" w:cs="Arial"/>
        </w:rPr>
      </w:pPr>
      <w:r>
        <w:rPr>
          <w:rFonts w:ascii="Arial" w:hAnsi="Arial" w:cs="Arial"/>
        </w:rPr>
        <w:t xml:space="preserve">Consideraciones </w:t>
      </w:r>
      <w:r w:rsidRPr="00FE1E05">
        <w:rPr>
          <w:rFonts w:ascii="Arial" w:hAnsi="Arial" w:cs="Arial"/>
        </w:rPr>
        <w:t>fiscales del ente: obligaciones fiscales (contribuciones que esté obligado a pagar o retener)</w:t>
      </w:r>
      <w:r>
        <w:rPr>
          <w:rFonts w:ascii="Arial" w:hAnsi="Arial" w:cs="Arial"/>
        </w:rPr>
        <w:t xml:space="preserve">. </w:t>
      </w:r>
    </w:p>
    <w:p w:rsidR="00C56063" w:rsidRDefault="00C56063" w:rsidP="00C56063">
      <w:pPr>
        <w:spacing w:after="0" w:line="240" w:lineRule="auto"/>
        <w:ind w:left="720"/>
        <w:jc w:val="both"/>
        <w:rPr>
          <w:rFonts w:ascii="Arial" w:hAnsi="Arial" w:cs="Arial"/>
        </w:rPr>
      </w:pPr>
    </w:p>
    <w:p w:rsidR="007D1E76" w:rsidRDefault="00713EED" w:rsidP="001A2EA3">
      <w:pPr>
        <w:spacing w:after="0" w:line="240" w:lineRule="auto"/>
        <w:ind w:left="720"/>
        <w:jc w:val="both"/>
        <w:rPr>
          <w:rFonts w:ascii="Arial" w:hAnsi="Arial" w:cs="Arial"/>
        </w:rPr>
      </w:pPr>
      <w:r>
        <w:rPr>
          <w:rFonts w:ascii="Arial" w:hAnsi="Arial" w:cs="Arial"/>
        </w:rPr>
        <w:t>En término de lo dispuesto en el artículo 102 de la ley del impuesto sobre la renta, en el título III del régimen de las personas morales con fines no lucrativos. Indica que los municipios sólo tendrán las obligaciones de retener y enterar el impuesto y exigir la documentación que reúna los requisitos fiscales, cuando hagan pagos a terceros y estén obligados a ello en términos de ley.</w:t>
      </w:r>
    </w:p>
    <w:p w:rsidR="00C56063" w:rsidRDefault="00C56063" w:rsidP="001A2EA3">
      <w:pPr>
        <w:spacing w:after="0" w:line="240" w:lineRule="auto"/>
        <w:ind w:left="720"/>
        <w:jc w:val="both"/>
        <w:rPr>
          <w:rFonts w:ascii="Arial" w:hAnsi="Arial" w:cs="Arial"/>
        </w:rPr>
      </w:pPr>
    </w:p>
    <w:p w:rsidR="00B85585" w:rsidRDefault="00B85585" w:rsidP="001A2EA3">
      <w:pPr>
        <w:spacing w:after="0" w:line="240" w:lineRule="auto"/>
        <w:ind w:left="720"/>
        <w:jc w:val="both"/>
        <w:rPr>
          <w:rFonts w:ascii="Arial" w:hAnsi="Arial" w:cs="Arial"/>
        </w:rPr>
      </w:pPr>
      <w:r>
        <w:rPr>
          <w:rFonts w:ascii="Arial" w:hAnsi="Arial" w:cs="Arial"/>
        </w:rPr>
        <w:t>En lo que respecta al municipio de iguala de la independencia guerrero, tiene las siguientes obligaciones:</w:t>
      </w:r>
    </w:p>
    <w:p w:rsidR="00C56063" w:rsidRDefault="00C56063" w:rsidP="001A2EA3">
      <w:pPr>
        <w:spacing w:after="0" w:line="240" w:lineRule="auto"/>
        <w:ind w:left="720"/>
        <w:jc w:val="both"/>
        <w:rPr>
          <w:rFonts w:ascii="Arial" w:hAnsi="Arial" w:cs="Arial"/>
        </w:rPr>
      </w:pPr>
    </w:p>
    <w:p w:rsidR="00B85585" w:rsidRDefault="00B85585" w:rsidP="001A2EA3">
      <w:pPr>
        <w:spacing w:after="0" w:line="240" w:lineRule="auto"/>
        <w:ind w:left="720"/>
        <w:jc w:val="both"/>
        <w:rPr>
          <w:rFonts w:ascii="Arial" w:hAnsi="Arial" w:cs="Arial"/>
        </w:rPr>
      </w:pPr>
      <w:r>
        <w:rPr>
          <w:rFonts w:ascii="Arial" w:hAnsi="Arial" w:cs="Arial"/>
        </w:rPr>
        <w:t>Retenedor por sueldos y salarios.</w:t>
      </w:r>
    </w:p>
    <w:p w:rsidR="00B85585" w:rsidRDefault="00B85585" w:rsidP="001A2EA3">
      <w:pPr>
        <w:spacing w:after="0" w:line="240" w:lineRule="auto"/>
        <w:ind w:left="720"/>
        <w:jc w:val="both"/>
        <w:rPr>
          <w:rFonts w:ascii="Arial" w:hAnsi="Arial" w:cs="Arial"/>
        </w:rPr>
      </w:pPr>
      <w:r>
        <w:rPr>
          <w:rFonts w:ascii="Arial" w:hAnsi="Arial" w:cs="Arial"/>
        </w:rPr>
        <w:t>Retenedor por asimilables a salarios.</w:t>
      </w:r>
    </w:p>
    <w:p w:rsidR="00B85585" w:rsidRDefault="00B85585" w:rsidP="001A2EA3">
      <w:pPr>
        <w:spacing w:after="0" w:line="240" w:lineRule="auto"/>
        <w:ind w:left="720"/>
        <w:jc w:val="both"/>
        <w:rPr>
          <w:rFonts w:ascii="Arial" w:hAnsi="Arial" w:cs="Arial"/>
        </w:rPr>
      </w:pPr>
      <w:r>
        <w:rPr>
          <w:rFonts w:ascii="Arial" w:hAnsi="Arial" w:cs="Arial"/>
        </w:rPr>
        <w:t>Retenedor por servicios profesionales, y</w:t>
      </w:r>
    </w:p>
    <w:p w:rsidR="00B85585" w:rsidRDefault="00B85585" w:rsidP="001A2EA3">
      <w:pPr>
        <w:spacing w:after="0" w:line="240" w:lineRule="auto"/>
        <w:ind w:left="720"/>
        <w:jc w:val="both"/>
        <w:rPr>
          <w:rFonts w:ascii="Arial" w:hAnsi="Arial" w:cs="Arial"/>
        </w:rPr>
      </w:pPr>
      <w:r>
        <w:rPr>
          <w:rFonts w:ascii="Arial" w:hAnsi="Arial" w:cs="Arial"/>
        </w:rPr>
        <w:t>Retenedor por arrendamiento.</w:t>
      </w:r>
    </w:p>
    <w:p w:rsidR="00B85585" w:rsidRDefault="00B85585" w:rsidP="001A2EA3">
      <w:pPr>
        <w:spacing w:after="0" w:line="240" w:lineRule="auto"/>
        <w:ind w:left="720"/>
        <w:jc w:val="both"/>
        <w:rPr>
          <w:rFonts w:ascii="Arial" w:hAnsi="Arial" w:cs="Arial"/>
        </w:rPr>
      </w:pPr>
    </w:p>
    <w:p w:rsidR="00C56063" w:rsidRDefault="00C56063" w:rsidP="001A2EA3">
      <w:pPr>
        <w:spacing w:after="0" w:line="240" w:lineRule="auto"/>
        <w:ind w:left="720"/>
        <w:jc w:val="both"/>
        <w:rPr>
          <w:rFonts w:ascii="Arial" w:hAnsi="Arial" w:cs="Arial"/>
        </w:rPr>
      </w:pPr>
    </w:p>
    <w:p w:rsidR="007D1E76" w:rsidRDefault="00A52099" w:rsidP="006D0DB4">
      <w:pPr>
        <w:numPr>
          <w:ilvl w:val="0"/>
          <w:numId w:val="2"/>
        </w:numPr>
        <w:spacing w:after="0" w:line="240" w:lineRule="auto"/>
        <w:jc w:val="both"/>
        <w:rPr>
          <w:rFonts w:ascii="Arial" w:hAnsi="Arial" w:cs="Arial"/>
        </w:rPr>
      </w:pPr>
      <w:r w:rsidRPr="00A52099">
        <w:rPr>
          <w:rFonts w:ascii="Arial" w:hAnsi="Arial" w:cs="Arial"/>
        </w:rPr>
        <w:lastRenderedPageBreak/>
        <w:t>E</w:t>
      </w:r>
      <w:r w:rsidR="007D1E76" w:rsidRPr="00A52099">
        <w:rPr>
          <w:rFonts w:ascii="Arial" w:hAnsi="Arial" w:cs="Arial"/>
        </w:rPr>
        <w:t>structura organizacional básica.</w:t>
      </w:r>
      <w:r w:rsidR="006D0DB4" w:rsidRPr="00A52099">
        <w:rPr>
          <w:rFonts w:ascii="Arial" w:hAnsi="Arial" w:cs="Arial"/>
        </w:rPr>
        <w:t xml:space="preserve">- </w:t>
      </w:r>
      <w:r w:rsidR="007D1E76" w:rsidRPr="00A52099">
        <w:rPr>
          <w:rFonts w:ascii="Arial" w:hAnsi="Arial" w:cs="Arial"/>
        </w:rPr>
        <w:t>*Anexar organigrama de la entidad.</w:t>
      </w:r>
    </w:p>
    <w:p w:rsidR="00C56063" w:rsidRDefault="00C56063" w:rsidP="00C56063">
      <w:pPr>
        <w:spacing w:after="0" w:line="240" w:lineRule="auto"/>
        <w:ind w:left="720"/>
        <w:jc w:val="both"/>
        <w:rPr>
          <w:rFonts w:ascii="Arial" w:hAnsi="Arial" w:cs="Arial"/>
        </w:rPr>
      </w:pPr>
    </w:p>
    <w:p w:rsidR="00A52099" w:rsidRDefault="00B85585" w:rsidP="00B85585">
      <w:pPr>
        <w:spacing w:after="0" w:line="240" w:lineRule="auto"/>
        <w:ind w:left="720"/>
        <w:jc w:val="both"/>
        <w:rPr>
          <w:rFonts w:ascii="Arial" w:hAnsi="Arial" w:cs="Arial"/>
        </w:rPr>
      </w:pPr>
      <w:r>
        <w:rPr>
          <w:rFonts w:ascii="Arial" w:hAnsi="Arial" w:cs="Arial"/>
        </w:rPr>
        <w:t xml:space="preserve">Presidente municipal constitucional, síndico procurador 1, síndico procurador 2, regiduría de salud, regiduría de educación, regiduría de </w:t>
      </w:r>
      <w:proofErr w:type="spellStart"/>
      <w:r>
        <w:rPr>
          <w:rFonts w:ascii="Arial" w:hAnsi="Arial" w:cs="Arial"/>
        </w:rPr>
        <w:t>de</w:t>
      </w:r>
      <w:proofErr w:type="spellEnd"/>
      <w:r>
        <w:rPr>
          <w:rFonts w:ascii="Arial" w:hAnsi="Arial" w:cs="Arial"/>
        </w:rPr>
        <w:t xml:space="preserve"> atención a migrantes, regiduría de participación social de la mujer, regiduría de ecología y medio ambiente, regiduría de desarrollo económico, regiduría de obras públicas, regiduría de desarrollo rural, regiduría de gobernación, regiduría de comercio y abastos, regiduría de desarrollo social, regiduría de hacienda, el gabinete del presidente municipal, está conformado por secretar</w:t>
      </w:r>
      <w:r w:rsidR="000F69E4">
        <w:rPr>
          <w:rFonts w:ascii="Arial" w:hAnsi="Arial" w:cs="Arial"/>
        </w:rPr>
        <w:t>ía</w:t>
      </w:r>
      <w:r>
        <w:rPr>
          <w:rFonts w:ascii="Arial" w:hAnsi="Arial" w:cs="Arial"/>
        </w:rPr>
        <w:t xml:space="preserve"> d</w:t>
      </w:r>
      <w:r w:rsidR="000F69E4">
        <w:rPr>
          <w:rFonts w:ascii="Arial" w:hAnsi="Arial" w:cs="Arial"/>
        </w:rPr>
        <w:t>e gobierno municipal, secretaria</w:t>
      </w:r>
      <w:r>
        <w:rPr>
          <w:rFonts w:ascii="Arial" w:hAnsi="Arial" w:cs="Arial"/>
        </w:rPr>
        <w:t xml:space="preserve"> de finanzas y administración</w:t>
      </w:r>
      <w:r w:rsidR="000F69E4">
        <w:rPr>
          <w:rFonts w:ascii="Arial" w:hAnsi="Arial" w:cs="Arial"/>
        </w:rPr>
        <w:t>, secretaría de servicios públicos, secretaría de desarrollo urbano y obras públicas, secretaría de desarrollo económico, secretaría de desarrollo social, secretaría de seguridad pública, oficial mayor, secretaria de salud municipal y secretaría de desarrollo rural.</w:t>
      </w:r>
    </w:p>
    <w:p w:rsidR="000F69E4" w:rsidRDefault="000F69E4" w:rsidP="00B85585">
      <w:pPr>
        <w:spacing w:after="0" w:line="240" w:lineRule="auto"/>
        <w:ind w:left="720"/>
        <w:jc w:val="both"/>
        <w:rPr>
          <w:rFonts w:ascii="Arial" w:hAnsi="Arial" w:cs="Arial"/>
        </w:rPr>
      </w:pPr>
    </w:p>
    <w:p w:rsidR="000F69E4" w:rsidRDefault="000F69E4" w:rsidP="00B85585">
      <w:pPr>
        <w:spacing w:after="0" w:line="240" w:lineRule="auto"/>
        <w:ind w:left="720"/>
        <w:jc w:val="both"/>
        <w:rPr>
          <w:rFonts w:ascii="Arial" w:hAnsi="Arial" w:cs="Arial"/>
        </w:rPr>
      </w:pPr>
    </w:p>
    <w:p w:rsidR="00A52099" w:rsidRDefault="00A52099" w:rsidP="00A52099">
      <w:pPr>
        <w:spacing w:after="0" w:line="240" w:lineRule="auto"/>
        <w:jc w:val="both"/>
        <w:rPr>
          <w:rFonts w:ascii="Arial" w:hAnsi="Arial" w:cs="Arial"/>
        </w:rPr>
      </w:pPr>
    </w:p>
    <w:p w:rsidR="00A52099" w:rsidRDefault="00A52099" w:rsidP="007D1E76">
      <w:pPr>
        <w:numPr>
          <w:ilvl w:val="0"/>
          <w:numId w:val="2"/>
        </w:numPr>
        <w:spacing w:after="0" w:line="240" w:lineRule="auto"/>
        <w:jc w:val="both"/>
        <w:rPr>
          <w:rFonts w:ascii="Arial" w:hAnsi="Arial" w:cs="Arial"/>
        </w:rPr>
      </w:pPr>
      <w:r w:rsidRPr="00A52099">
        <w:rPr>
          <w:rFonts w:ascii="Arial" w:hAnsi="Arial" w:cs="Arial"/>
        </w:rPr>
        <w:t>F</w:t>
      </w:r>
      <w:r w:rsidR="007D1E76" w:rsidRPr="00A52099">
        <w:rPr>
          <w:rFonts w:ascii="Arial" w:hAnsi="Arial" w:cs="Arial"/>
        </w:rPr>
        <w:t>ideicomisos, mandatos y análogos de los cuale</w:t>
      </w:r>
      <w:r w:rsidR="00EF784F">
        <w:rPr>
          <w:rFonts w:ascii="Arial" w:hAnsi="Arial" w:cs="Arial"/>
        </w:rPr>
        <w:t>s es fideicomitente o fideicomisario</w:t>
      </w:r>
      <w:r w:rsidR="007D1E76" w:rsidRPr="00A52099">
        <w:rPr>
          <w:rFonts w:ascii="Arial" w:hAnsi="Arial" w:cs="Arial"/>
        </w:rPr>
        <w:t>.</w:t>
      </w:r>
      <w:r>
        <w:rPr>
          <w:rFonts w:ascii="Arial" w:hAnsi="Arial" w:cs="Arial"/>
        </w:rPr>
        <w:tab/>
      </w:r>
    </w:p>
    <w:p w:rsidR="000F69E4" w:rsidRDefault="000F69E4" w:rsidP="000F69E4">
      <w:pPr>
        <w:spacing w:after="0" w:line="240" w:lineRule="auto"/>
        <w:ind w:left="720"/>
        <w:jc w:val="both"/>
        <w:rPr>
          <w:rFonts w:ascii="Arial" w:hAnsi="Arial" w:cs="Arial"/>
        </w:rPr>
      </w:pPr>
    </w:p>
    <w:p w:rsidR="000F69E4" w:rsidRPr="00A52099" w:rsidRDefault="000F69E4" w:rsidP="000F69E4">
      <w:pPr>
        <w:spacing w:after="0" w:line="240" w:lineRule="auto"/>
        <w:ind w:left="720"/>
        <w:jc w:val="both"/>
        <w:rPr>
          <w:rFonts w:ascii="Arial" w:hAnsi="Arial" w:cs="Arial"/>
        </w:rPr>
      </w:pPr>
      <w:r>
        <w:rPr>
          <w:rFonts w:ascii="Arial" w:hAnsi="Arial" w:cs="Arial"/>
        </w:rPr>
        <w:t>El Municipio de Iguala de la Independencia no ha realizado contrato alguno de estos rublos.</w:t>
      </w:r>
    </w:p>
    <w:p w:rsidR="007D1E76" w:rsidRPr="00FE1E05" w:rsidRDefault="00A52099" w:rsidP="007D1E76">
      <w:pPr>
        <w:spacing w:after="0" w:line="240" w:lineRule="auto"/>
        <w:jc w:val="both"/>
        <w:rPr>
          <w:rFonts w:ascii="Arial" w:hAnsi="Arial" w:cs="Arial"/>
        </w:rPr>
      </w:pPr>
      <w:r>
        <w:rPr>
          <w:rFonts w:ascii="Arial" w:hAnsi="Arial" w:cs="Arial"/>
        </w:rPr>
        <w:tab/>
      </w:r>
    </w:p>
    <w:p w:rsidR="007D1E76" w:rsidRPr="00FE1E05" w:rsidRDefault="007D1E76"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b/>
        </w:rPr>
      </w:pPr>
      <w:r w:rsidRPr="00FE1E05">
        <w:rPr>
          <w:rFonts w:ascii="Arial" w:hAnsi="Arial" w:cs="Arial"/>
          <w:b/>
        </w:rPr>
        <w:t>5. Bases de Preparació</w:t>
      </w:r>
      <w:r w:rsidR="00E00323" w:rsidRPr="00FE1E05">
        <w:rPr>
          <w:rFonts w:ascii="Arial" w:hAnsi="Arial" w:cs="Arial"/>
          <w:b/>
        </w:rPr>
        <w:t>n de los Estados Financieros:</w:t>
      </w:r>
    </w:p>
    <w:p w:rsidR="007D1E76" w:rsidRPr="00FE1E05" w:rsidRDefault="007D1E76" w:rsidP="007D1E76">
      <w:pPr>
        <w:spacing w:after="0" w:line="240" w:lineRule="auto"/>
        <w:jc w:val="both"/>
        <w:rPr>
          <w:rFonts w:ascii="Arial" w:hAnsi="Arial" w:cs="Arial"/>
        </w:rPr>
      </w:pPr>
      <w:r w:rsidRPr="00FE1E05">
        <w:rPr>
          <w:rFonts w:ascii="Arial" w:hAnsi="Arial" w:cs="Arial"/>
        </w:rPr>
        <w:t>Se informará sobre:</w:t>
      </w:r>
    </w:p>
    <w:p w:rsidR="007D1E76" w:rsidRPr="00FE1E05" w:rsidRDefault="007D1E76" w:rsidP="007D1E76">
      <w:pPr>
        <w:spacing w:after="0" w:line="240" w:lineRule="auto"/>
        <w:jc w:val="both"/>
        <w:rPr>
          <w:rFonts w:ascii="Arial" w:hAnsi="Arial" w:cs="Arial"/>
        </w:rPr>
      </w:pPr>
    </w:p>
    <w:p w:rsidR="00715A27" w:rsidRDefault="007D1E76" w:rsidP="007D1E76">
      <w:pPr>
        <w:spacing w:after="0" w:line="240" w:lineRule="auto"/>
        <w:jc w:val="both"/>
        <w:rPr>
          <w:rFonts w:ascii="Arial" w:hAnsi="Arial" w:cs="Arial"/>
        </w:rPr>
      </w:pPr>
      <w:r w:rsidRPr="00FE1E05">
        <w:rPr>
          <w:rFonts w:ascii="Arial" w:hAnsi="Arial" w:cs="Arial"/>
          <w:b/>
        </w:rPr>
        <w:t>a)</w:t>
      </w:r>
      <w:r w:rsidRPr="00FE1E05">
        <w:rPr>
          <w:rFonts w:ascii="Arial" w:hAnsi="Arial" w:cs="Arial"/>
        </w:rPr>
        <w:t xml:space="preserve"> </w:t>
      </w:r>
      <w:r w:rsidR="005C3FD6">
        <w:rPr>
          <w:rFonts w:ascii="Arial" w:hAnsi="Arial" w:cs="Arial"/>
        </w:rPr>
        <w:t>S</w:t>
      </w:r>
      <w:r w:rsidRPr="00FE1E05">
        <w:rPr>
          <w:rFonts w:ascii="Arial" w:hAnsi="Arial" w:cs="Arial"/>
        </w:rPr>
        <w:t>e ha observado la normatividad emitida por el CONAC y las disposiciones legales aplicables</w:t>
      </w:r>
      <w:r w:rsidR="00715A27">
        <w:rPr>
          <w:rFonts w:ascii="Arial" w:hAnsi="Arial" w:cs="Arial"/>
        </w:rPr>
        <w:t xml:space="preserve"> de acuerdo a lo siguiente:</w:t>
      </w:r>
    </w:p>
    <w:p w:rsidR="00C56063" w:rsidRDefault="00C56063" w:rsidP="007D1E76">
      <w:pPr>
        <w:spacing w:after="0" w:line="240" w:lineRule="auto"/>
        <w:jc w:val="both"/>
        <w:rPr>
          <w:rFonts w:ascii="Arial" w:hAnsi="Arial" w:cs="Arial"/>
        </w:rPr>
      </w:pPr>
    </w:p>
    <w:p w:rsidR="00715A27" w:rsidRDefault="005C3FD6" w:rsidP="007D1E76">
      <w:pPr>
        <w:spacing w:after="0" w:line="240" w:lineRule="auto"/>
        <w:jc w:val="both"/>
        <w:rPr>
          <w:rFonts w:ascii="Arial" w:hAnsi="Arial" w:cs="Arial"/>
        </w:rPr>
      </w:pPr>
      <w:r>
        <w:rPr>
          <w:rFonts w:ascii="Arial" w:hAnsi="Arial" w:cs="Arial"/>
        </w:rPr>
        <w:t xml:space="preserve">Si </w:t>
      </w:r>
      <w:proofErr w:type="gramStart"/>
      <w:r>
        <w:rPr>
          <w:rFonts w:ascii="Arial" w:hAnsi="Arial" w:cs="Arial"/>
        </w:rPr>
        <w:t xml:space="preserve">( </w:t>
      </w:r>
      <w:r w:rsidR="000F69E4">
        <w:rPr>
          <w:rFonts w:ascii="Arial" w:hAnsi="Arial" w:cs="Arial"/>
        </w:rPr>
        <w:t>S</w:t>
      </w:r>
      <w:proofErr w:type="gramEnd"/>
      <w:r>
        <w:rPr>
          <w:rFonts w:ascii="Arial" w:hAnsi="Arial" w:cs="Arial"/>
        </w:rPr>
        <w:t xml:space="preserve">   )           No (    )</w:t>
      </w:r>
    </w:p>
    <w:p w:rsidR="00C56063" w:rsidRDefault="00C56063" w:rsidP="007D1E76">
      <w:pPr>
        <w:spacing w:after="0" w:line="240" w:lineRule="auto"/>
        <w:jc w:val="both"/>
        <w:rPr>
          <w:rFonts w:ascii="Arial" w:hAnsi="Arial" w:cs="Arial"/>
        </w:rPr>
      </w:pPr>
    </w:p>
    <w:p w:rsidR="007D1E76" w:rsidRDefault="000F69E4" w:rsidP="007D1E76">
      <w:pPr>
        <w:spacing w:after="0" w:line="240" w:lineRule="auto"/>
        <w:jc w:val="both"/>
        <w:rPr>
          <w:rFonts w:ascii="Arial" w:hAnsi="Arial" w:cs="Arial"/>
        </w:rPr>
      </w:pPr>
      <w:r>
        <w:rPr>
          <w:rFonts w:ascii="Arial" w:hAnsi="Arial" w:cs="Arial"/>
        </w:rPr>
        <w:t>La administración municipal ha observado los criterios emitidos por el Concejo Nacional de Armonización Contable, así como la ley general de la contabilidad gubernamental.</w:t>
      </w:r>
    </w:p>
    <w:p w:rsidR="000F69E4" w:rsidRPr="00FE1E05" w:rsidRDefault="000F69E4" w:rsidP="007D1E76">
      <w:pPr>
        <w:spacing w:after="0" w:line="240" w:lineRule="auto"/>
        <w:jc w:val="both"/>
        <w:rPr>
          <w:rFonts w:ascii="Arial" w:hAnsi="Arial" w:cs="Arial"/>
        </w:rPr>
      </w:pPr>
    </w:p>
    <w:p w:rsidR="005C3FD6" w:rsidRDefault="005C3FD6" w:rsidP="005C3FD6">
      <w:pPr>
        <w:spacing w:after="0" w:line="240" w:lineRule="auto"/>
        <w:jc w:val="both"/>
        <w:rPr>
          <w:rFonts w:ascii="Arial" w:hAnsi="Arial" w:cs="Arial"/>
        </w:rPr>
      </w:pPr>
      <w:r>
        <w:rPr>
          <w:rFonts w:ascii="Arial" w:hAnsi="Arial" w:cs="Arial"/>
        </w:rPr>
        <w:t>1. Sistema de contabilidad utilizado por la administración municipal:</w:t>
      </w:r>
    </w:p>
    <w:p w:rsidR="00C56063" w:rsidRDefault="00C56063" w:rsidP="005C3FD6">
      <w:pPr>
        <w:spacing w:after="0" w:line="240" w:lineRule="auto"/>
        <w:jc w:val="both"/>
        <w:rPr>
          <w:rFonts w:ascii="Arial" w:hAnsi="Arial" w:cs="Arial"/>
        </w:rPr>
      </w:pPr>
    </w:p>
    <w:p w:rsidR="005C3FD6" w:rsidRDefault="005C3FD6" w:rsidP="005C3FD6">
      <w:pPr>
        <w:spacing w:after="0" w:line="240" w:lineRule="auto"/>
        <w:jc w:val="both"/>
        <w:rPr>
          <w:rFonts w:ascii="Arial" w:hAnsi="Arial" w:cs="Arial"/>
        </w:rPr>
      </w:pPr>
      <w:proofErr w:type="gramStart"/>
      <w:r>
        <w:rPr>
          <w:rFonts w:ascii="Arial" w:hAnsi="Arial" w:cs="Arial"/>
        </w:rPr>
        <w:t xml:space="preserve">(  </w:t>
      </w:r>
      <w:r w:rsidR="000F69E4">
        <w:rPr>
          <w:rFonts w:ascii="Arial" w:hAnsi="Arial" w:cs="Arial"/>
        </w:rPr>
        <w:t>S</w:t>
      </w:r>
      <w:proofErr w:type="gramEnd"/>
      <w:r>
        <w:rPr>
          <w:rFonts w:ascii="Arial" w:hAnsi="Arial" w:cs="Arial"/>
        </w:rPr>
        <w:t xml:space="preserve"> ) Cumplimiento General de Ley      (   ) Sistema Básico General</w:t>
      </w:r>
    </w:p>
    <w:p w:rsidR="00C56063" w:rsidRDefault="00C56063" w:rsidP="005C3FD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rPr>
      </w:pPr>
    </w:p>
    <w:p w:rsidR="007D1E76" w:rsidRDefault="007D1E76" w:rsidP="007D1E76">
      <w:pPr>
        <w:spacing w:after="0" w:line="240" w:lineRule="auto"/>
        <w:jc w:val="both"/>
        <w:rPr>
          <w:rFonts w:ascii="Arial" w:hAnsi="Arial" w:cs="Arial"/>
        </w:rPr>
      </w:pPr>
      <w:r w:rsidRPr="00FE1E05">
        <w:rPr>
          <w:rFonts w:ascii="Arial" w:hAnsi="Arial" w:cs="Arial"/>
          <w:b/>
        </w:rPr>
        <w:t>b)</w:t>
      </w:r>
      <w:r w:rsidRPr="00FE1E05">
        <w:rPr>
          <w:rFonts w:ascii="Arial" w:hAnsi="Arial" w:cs="Arial"/>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C56063" w:rsidRDefault="00C56063" w:rsidP="007D1E76">
      <w:pPr>
        <w:spacing w:after="0" w:line="240" w:lineRule="auto"/>
        <w:jc w:val="both"/>
        <w:rPr>
          <w:rFonts w:ascii="Arial" w:hAnsi="Arial" w:cs="Arial"/>
        </w:rPr>
      </w:pPr>
    </w:p>
    <w:p w:rsidR="00C56063" w:rsidRPr="00FE1E05" w:rsidRDefault="00C56063" w:rsidP="007D1E76">
      <w:pPr>
        <w:spacing w:after="0" w:line="240" w:lineRule="auto"/>
        <w:jc w:val="both"/>
        <w:rPr>
          <w:rFonts w:ascii="Arial" w:hAnsi="Arial" w:cs="Arial"/>
        </w:rPr>
      </w:pPr>
    </w:p>
    <w:p w:rsidR="007D1E76" w:rsidRDefault="00B43A9D" w:rsidP="007D1E76">
      <w:pPr>
        <w:spacing w:after="0" w:line="240" w:lineRule="auto"/>
        <w:jc w:val="both"/>
        <w:rPr>
          <w:rFonts w:ascii="Arial" w:hAnsi="Arial" w:cs="Arial"/>
        </w:rPr>
      </w:pPr>
      <w:r>
        <w:rPr>
          <w:rFonts w:ascii="Arial" w:hAnsi="Arial" w:cs="Arial"/>
        </w:rPr>
        <w:t>Se utiliza el método de costos históricos.</w:t>
      </w:r>
    </w:p>
    <w:p w:rsidR="00C56063" w:rsidRDefault="00C56063" w:rsidP="007D1E76">
      <w:pPr>
        <w:spacing w:after="0" w:line="240" w:lineRule="auto"/>
        <w:jc w:val="both"/>
        <w:rPr>
          <w:rFonts w:ascii="Arial" w:hAnsi="Arial" w:cs="Arial"/>
        </w:rPr>
      </w:pPr>
    </w:p>
    <w:p w:rsidR="00C56063" w:rsidRPr="00FE1E05" w:rsidRDefault="00C56063"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rPr>
      </w:pPr>
    </w:p>
    <w:p w:rsidR="007D1E76" w:rsidRDefault="007D1E76" w:rsidP="007D1E76">
      <w:pPr>
        <w:spacing w:after="0" w:line="240" w:lineRule="auto"/>
        <w:jc w:val="both"/>
        <w:rPr>
          <w:rFonts w:ascii="Arial" w:hAnsi="Arial" w:cs="Arial"/>
        </w:rPr>
      </w:pPr>
      <w:r w:rsidRPr="00FE1E05">
        <w:rPr>
          <w:rFonts w:ascii="Arial" w:hAnsi="Arial" w:cs="Arial"/>
          <w:b/>
        </w:rPr>
        <w:lastRenderedPageBreak/>
        <w:t>c)</w:t>
      </w:r>
      <w:r w:rsidRPr="00FE1E05">
        <w:rPr>
          <w:rFonts w:ascii="Arial" w:hAnsi="Arial" w:cs="Arial"/>
        </w:rPr>
        <w:t xml:space="preserve"> Postulados básicos</w:t>
      </w:r>
      <w:r w:rsidR="00536CE0">
        <w:rPr>
          <w:rFonts w:ascii="Arial" w:hAnsi="Arial" w:cs="Arial"/>
        </w:rPr>
        <w:t xml:space="preserve"> de contabilidad gubernamental</w:t>
      </w:r>
      <w:r w:rsidRPr="00FE1E05">
        <w:rPr>
          <w:rFonts w:ascii="Arial" w:hAnsi="Arial" w:cs="Arial"/>
        </w:rPr>
        <w:t>.</w:t>
      </w:r>
    </w:p>
    <w:p w:rsidR="00C56063" w:rsidRPr="00FE1E05" w:rsidRDefault="00C56063" w:rsidP="007D1E76">
      <w:pPr>
        <w:spacing w:after="0" w:line="240" w:lineRule="auto"/>
        <w:jc w:val="both"/>
        <w:rPr>
          <w:rFonts w:ascii="Arial" w:hAnsi="Arial" w:cs="Arial"/>
        </w:rPr>
      </w:pPr>
    </w:p>
    <w:p w:rsidR="00F85236" w:rsidRDefault="00B43A9D" w:rsidP="007D1E76">
      <w:pPr>
        <w:spacing w:after="0" w:line="240" w:lineRule="auto"/>
        <w:jc w:val="both"/>
        <w:rPr>
          <w:rFonts w:ascii="Arial" w:hAnsi="Arial" w:cs="Arial"/>
        </w:rPr>
      </w:pPr>
      <w:r>
        <w:rPr>
          <w:rFonts w:ascii="Arial" w:hAnsi="Arial" w:cs="Arial"/>
        </w:rPr>
        <w:t>Sustancia Económica, Ente público, Existencia permanente, Revelación suficiente, Importancia relativa, Registro e integración presupuestaria, Consolidación de la información financiera, Devengo contable, Valuación, Dualidad económica, Consistencia.</w:t>
      </w:r>
    </w:p>
    <w:p w:rsidR="00B43A9D" w:rsidRPr="00FE1E05" w:rsidRDefault="00B43A9D" w:rsidP="007D1E76">
      <w:pPr>
        <w:spacing w:after="0" w:line="240" w:lineRule="auto"/>
        <w:jc w:val="both"/>
        <w:rPr>
          <w:rFonts w:ascii="Arial" w:hAnsi="Arial" w:cs="Arial"/>
        </w:rPr>
      </w:pPr>
    </w:p>
    <w:p w:rsidR="007D1E76" w:rsidRDefault="007D1E76" w:rsidP="0014693D">
      <w:pPr>
        <w:tabs>
          <w:tab w:val="left" w:pos="284"/>
        </w:tabs>
        <w:spacing w:after="0" w:line="240" w:lineRule="auto"/>
        <w:jc w:val="both"/>
        <w:rPr>
          <w:rFonts w:ascii="Arial" w:hAnsi="Arial" w:cs="Arial"/>
        </w:rPr>
      </w:pPr>
      <w:r w:rsidRPr="00FE1E05">
        <w:rPr>
          <w:rFonts w:ascii="Arial" w:hAnsi="Arial" w:cs="Arial"/>
          <w:b/>
        </w:rPr>
        <w:t>d)</w:t>
      </w:r>
      <w:r w:rsidRPr="00FE1E05">
        <w:rPr>
          <w:rFonts w:ascii="Arial" w:hAnsi="Arial" w:cs="Arial"/>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B43A9D" w:rsidRPr="00FE1E05" w:rsidRDefault="00B43A9D" w:rsidP="0014693D">
      <w:pPr>
        <w:tabs>
          <w:tab w:val="left" w:pos="284"/>
        </w:tabs>
        <w:spacing w:after="0" w:line="240" w:lineRule="auto"/>
        <w:jc w:val="both"/>
        <w:rPr>
          <w:rFonts w:ascii="Arial" w:hAnsi="Arial" w:cs="Arial"/>
        </w:rPr>
      </w:pPr>
    </w:p>
    <w:p w:rsidR="007D1E76" w:rsidRPr="00FE1E05" w:rsidRDefault="00B43A9D" w:rsidP="007D1E76">
      <w:pPr>
        <w:spacing w:after="0" w:line="240" w:lineRule="auto"/>
        <w:jc w:val="both"/>
        <w:rPr>
          <w:rFonts w:ascii="Arial" w:hAnsi="Arial" w:cs="Arial"/>
        </w:rPr>
      </w:pPr>
      <w:r>
        <w:rPr>
          <w:rFonts w:ascii="Arial" w:hAnsi="Arial" w:cs="Arial"/>
        </w:rPr>
        <w:t>No aplica, una vez que el Municipio de Iguala de la Independencia Guerrero, realiza sus operaciones financieras y contables apegadas a las leyes y normas que le son aplicables.</w:t>
      </w:r>
    </w:p>
    <w:p w:rsidR="007D1E76" w:rsidRPr="00FE1E05" w:rsidRDefault="007D1E76"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rPr>
      </w:pPr>
      <w:r w:rsidRPr="00FE1E05">
        <w:rPr>
          <w:rFonts w:ascii="Arial" w:hAnsi="Arial" w:cs="Arial"/>
          <w:b/>
        </w:rPr>
        <w:t>e)</w:t>
      </w:r>
      <w:r w:rsidRPr="00FE1E05">
        <w:rPr>
          <w:rFonts w:ascii="Arial" w:hAnsi="Arial" w:cs="Arial"/>
        </w:rPr>
        <w:t xml:space="preserve"> Para las entidades que por primera vez estén implementando la base devengado de acuerdo a la Ley de Contabilidad, deberán:</w:t>
      </w:r>
    </w:p>
    <w:p w:rsidR="007D1E76" w:rsidRPr="00FE1E05" w:rsidRDefault="007D1E76" w:rsidP="007D1E76">
      <w:pPr>
        <w:spacing w:after="0" w:line="240" w:lineRule="auto"/>
        <w:jc w:val="both"/>
        <w:rPr>
          <w:rFonts w:ascii="Arial" w:hAnsi="Arial" w:cs="Arial"/>
        </w:rPr>
      </w:pPr>
    </w:p>
    <w:p w:rsidR="007D1E76" w:rsidRDefault="007D1E76" w:rsidP="007D1E76">
      <w:pPr>
        <w:spacing w:after="0" w:line="240" w:lineRule="auto"/>
        <w:jc w:val="both"/>
        <w:rPr>
          <w:rFonts w:ascii="Arial" w:hAnsi="Arial" w:cs="Arial"/>
        </w:rPr>
      </w:pPr>
      <w:r w:rsidRPr="00FE1E05">
        <w:rPr>
          <w:rFonts w:ascii="Arial" w:hAnsi="Arial" w:cs="Arial"/>
        </w:rPr>
        <w:t>*Revelar las nuevas políticas de reconocimiento:</w:t>
      </w:r>
    </w:p>
    <w:p w:rsidR="00B43A9D" w:rsidRPr="00FE1E05" w:rsidRDefault="00B43A9D" w:rsidP="007D1E76">
      <w:pPr>
        <w:spacing w:after="0" w:line="240" w:lineRule="auto"/>
        <w:jc w:val="both"/>
        <w:rPr>
          <w:rFonts w:ascii="Arial" w:hAnsi="Arial" w:cs="Arial"/>
        </w:rPr>
      </w:pPr>
    </w:p>
    <w:p w:rsidR="007D1E76" w:rsidRPr="00FE1E05" w:rsidRDefault="00B43A9D" w:rsidP="007D1E76">
      <w:pPr>
        <w:spacing w:after="0" w:line="240" w:lineRule="auto"/>
        <w:jc w:val="both"/>
        <w:rPr>
          <w:rFonts w:ascii="Arial" w:hAnsi="Arial" w:cs="Arial"/>
        </w:rPr>
      </w:pPr>
      <w:r>
        <w:rPr>
          <w:rFonts w:ascii="Arial" w:hAnsi="Arial" w:cs="Arial"/>
        </w:rPr>
        <w:t>No aplica, por haber presentado este municipio de iguala, en el ejercicio fiscal 2015 su información de conformidad al devengo contable.</w:t>
      </w:r>
    </w:p>
    <w:p w:rsidR="007D1E76" w:rsidRDefault="007D1E76" w:rsidP="007D1E76">
      <w:pPr>
        <w:spacing w:after="0" w:line="240" w:lineRule="auto"/>
        <w:jc w:val="both"/>
        <w:rPr>
          <w:rFonts w:ascii="Arial" w:hAnsi="Arial" w:cs="Arial"/>
        </w:rPr>
      </w:pPr>
    </w:p>
    <w:p w:rsidR="00B43A9D" w:rsidRDefault="00B43A9D" w:rsidP="007D1E76">
      <w:pPr>
        <w:spacing w:after="0" w:line="240" w:lineRule="auto"/>
        <w:jc w:val="both"/>
        <w:rPr>
          <w:rFonts w:ascii="Arial" w:hAnsi="Arial" w:cs="Arial"/>
        </w:rPr>
      </w:pPr>
    </w:p>
    <w:p w:rsidR="00B43A9D" w:rsidRPr="00FE1E05" w:rsidRDefault="00B43A9D" w:rsidP="007D1E76">
      <w:pPr>
        <w:spacing w:after="0" w:line="240" w:lineRule="auto"/>
        <w:jc w:val="both"/>
        <w:rPr>
          <w:rFonts w:ascii="Arial" w:hAnsi="Arial" w:cs="Arial"/>
        </w:rPr>
      </w:pPr>
    </w:p>
    <w:p w:rsidR="007D1E76" w:rsidRDefault="007D1E76" w:rsidP="007D1E76">
      <w:pPr>
        <w:spacing w:after="0" w:line="240" w:lineRule="auto"/>
        <w:jc w:val="both"/>
        <w:rPr>
          <w:rFonts w:ascii="Arial" w:hAnsi="Arial" w:cs="Arial"/>
        </w:rPr>
      </w:pPr>
      <w:r w:rsidRPr="00FE1E05">
        <w:rPr>
          <w:rFonts w:ascii="Arial" w:hAnsi="Arial" w:cs="Arial"/>
        </w:rPr>
        <w:t>*Plan de implementación:</w:t>
      </w:r>
    </w:p>
    <w:p w:rsidR="007F07BA" w:rsidRDefault="007F07BA" w:rsidP="007D1E76">
      <w:pPr>
        <w:spacing w:after="0" w:line="240" w:lineRule="auto"/>
        <w:jc w:val="both"/>
        <w:rPr>
          <w:rFonts w:ascii="Arial" w:hAnsi="Arial" w:cs="Arial"/>
        </w:rPr>
      </w:pPr>
    </w:p>
    <w:p w:rsidR="007F07BA" w:rsidRPr="00FE1E05" w:rsidRDefault="007F07BA" w:rsidP="007D1E76">
      <w:pPr>
        <w:spacing w:after="0" w:line="240" w:lineRule="auto"/>
        <w:jc w:val="both"/>
        <w:rPr>
          <w:rFonts w:ascii="Arial" w:hAnsi="Arial" w:cs="Arial"/>
        </w:rPr>
      </w:pPr>
    </w:p>
    <w:p w:rsidR="007F07BA" w:rsidRPr="00FE1E05" w:rsidRDefault="007F07BA" w:rsidP="007F07BA">
      <w:pPr>
        <w:spacing w:after="0" w:line="240" w:lineRule="auto"/>
        <w:jc w:val="both"/>
        <w:rPr>
          <w:rFonts w:ascii="Arial" w:hAnsi="Arial" w:cs="Arial"/>
        </w:rPr>
      </w:pPr>
      <w:r>
        <w:rPr>
          <w:rFonts w:ascii="Arial" w:hAnsi="Arial" w:cs="Arial"/>
        </w:rPr>
        <w:t>No aplica, por haber presentado este municipio de iguala, en el ejercicio fiscal 2015 su información de conformidad al devengo contable.</w:t>
      </w:r>
    </w:p>
    <w:p w:rsidR="007D1E76" w:rsidRDefault="007D1E76" w:rsidP="007D1E76">
      <w:pPr>
        <w:spacing w:after="0" w:line="240" w:lineRule="auto"/>
        <w:jc w:val="both"/>
        <w:rPr>
          <w:rFonts w:ascii="Arial" w:hAnsi="Arial" w:cs="Arial"/>
        </w:rPr>
      </w:pPr>
    </w:p>
    <w:p w:rsidR="007F07BA" w:rsidRPr="00FE1E05" w:rsidRDefault="007F07BA" w:rsidP="007D1E76">
      <w:pPr>
        <w:spacing w:after="0" w:line="240" w:lineRule="auto"/>
        <w:jc w:val="both"/>
        <w:rPr>
          <w:rFonts w:ascii="Arial" w:hAnsi="Arial" w:cs="Arial"/>
        </w:rPr>
      </w:pPr>
    </w:p>
    <w:p w:rsidR="007D1E76" w:rsidRDefault="007D1E76" w:rsidP="007D1E76">
      <w:pPr>
        <w:spacing w:after="0" w:line="240" w:lineRule="auto"/>
        <w:jc w:val="both"/>
        <w:rPr>
          <w:rFonts w:ascii="Arial" w:hAnsi="Arial" w:cs="Arial"/>
        </w:rPr>
      </w:pPr>
      <w:r w:rsidRPr="00FE1E05">
        <w:rPr>
          <w:rFonts w:ascii="Arial" w:hAnsi="Arial" w:cs="Arial"/>
        </w:rPr>
        <w:t>*Revelar los cambios en las políticas, la clasificación y medición de las mismas, así como su impacto en la información financiera:</w:t>
      </w:r>
    </w:p>
    <w:p w:rsidR="007F07BA" w:rsidRDefault="007F07BA" w:rsidP="007D1E76">
      <w:pPr>
        <w:spacing w:after="0" w:line="240" w:lineRule="auto"/>
        <w:jc w:val="both"/>
        <w:rPr>
          <w:rFonts w:ascii="Arial" w:hAnsi="Arial" w:cs="Arial"/>
        </w:rPr>
      </w:pPr>
    </w:p>
    <w:p w:rsidR="00B43A9D" w:rsidRPr="00FE1E05" w:rsidRDefault="00B43A9D"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b/>
        </w:rPr>
      </w:pPr>
      <w:r w:rsidRPr="00FE1E05">
        <w:rPr>
          <w:rFonts w:ascii="Arial" w:hAnsi="Arial" w:cs="Arial"/>
          <w:b/>
        </w:rPr>
        <w:t>6. Políticas de</w:t>
      </w:r>
      <w:r w:rsidR="00E00323" w:rsidRPr="00FE1E05">
        <w:rPr>
          <w:rFonts w:ascii="Arial" w:hAnsi="Arial" w:cs="Arial"/>
          <w:b/>
        </w:rPr>
        <w:t xml:space="preserve"> Contabilidad Significativas:</w:t>
      </w:r>
    </w:p>
    <w:p w:rsidR="007D1E76" w:rsidRPr="00FE1E05" w:rsidRDefault="007D1E76"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rPr>
      </w:pPr>
      <w:r w:rsidRPr="00FE1E05">
        <w:rPr>
          <w:rFonts w:ascii="Arial" w:hAnsi="Arial" w:cs="Arial"/>
        </w:rPr>
        <w:t>Se informará sobre:</w:t>
      </w:r>
    </w:p>
    <w:p w:rsidR="007D1E76" w:rsidRPr="00FE1E05" w:rsidRDefault="007D1E76" w:rsidP="007D1E76">
      <w:pPr>
        <w:spacing w:after="0" w:line="240" w:lineRule="auto"/>
        <w:jc w:val="both"/>
        <w:rPr>
          <w:rFonts w:ascii="Arial" w:hAnsi="Arial" w:cs="Arial"/>
        </w:rPr>
      </w:pPr>
    </w:p>
    <w:p w:rsidR="007D1E76" w:rsidRPr="00845B02" w:rsidRDefault="007D1E76" w:rsidP="00845B02">
      <w:pPr>
        <w:pStyle w:val="Prrafodelista"/>
        <w:numPr>
          <w:ilvl w:val="0"/>
          <w:numId w:val="5"/>
        </w:numPr>
        <w:spacing w:after="0" w:line="240" w:lineRule="auto"/>
        <w:jc w:val="both"/>
        <w:rPr>
          <w:rFonts w:ascii="Arial" w:hAnsi="Arial" w:cs="Arial"/>
        </w:rPr>
      </w:pPr>
      <w:r w:rsidRPr="00845B02">
        <w:rPr>
          <w:rFonts w:ascii="Arial" w:hAnsi="Arial" w:cs="Arial"/>
        </w:rPr>
        <w:t>Actualización: se informará del método utilizado para la actualización del valor de los activos, pasivos y Hacienda Pública y/o patrimonio y las razones de dicha elección. Así como informar de la desconexión o reconexión inflacionaria:</w:t>
      </w:r>
    </w:p>
    <w:p w:rsidR="00845B02" w:rsidRPr="00845B02" w:rsidRDefault="00845B02" w:rsidP="00845B02">
      <w:pPr>
        <w:pStyle w:val="Prrafodelista"/>
        <w:spacing w:after="0" w:line="240" w:lineRule="auto"/>
        <w:jc w:val="both"/>
        <w:rPr>
          <w:rFonts w:ascii="Arial" w:hAnsi="Arial" w:cs="Arial"/>
        </w:rPr>
      </w:pPr>
    </w:p>
    <w:p w:rsidR="00845B02" w:rsidRPr="00FE1E05" w:rsidRDefault="007F07BA" w:rsidP="00845B02">
      <w:pPr>
        <w:spacing w:after="0" w:line="240" w:lineRule="auto"/>
        <w:ind w:left="708"/>
        <w:jc w:val="both"/>
        <w:rPr>
          <w:rFonts w:ascii="Arial" w:hAnsi="Arial" w:cs="Arial"/>
        </w:rPr>
      </w:pPr>
      <w:r>
        <w:rPr>
          <w:rFonts w:ascii="Arial" w:hAnsi="Arial" w:cs="Arial"/>
        </w:rPr>
        <w:t>Los valores de los activos, pasivos y hacienda pública se presentan a valor histórico es decir no se reconoce los efectos de la inflación.</w:t>
      </w:r>
    </w:p>
    <w:p w:rsidR="007D1E76" w:rsidRPr="00FE1E05" w:rsidRDefault="007D1E76" w:rsidP="007D1E76">
      <w:pPr>
        <w:spacing w:after="0" w:line="240" w:lineRule="auto"/>
        <w:jc w:val="both"/>
        <w:rPr>
          <w:rFonts w:ascii="Arial" w:hAnsi="Arial" w:cs="Arial"/>
        </w:rPr>
      </w:pPr>
    </w:p>
    <w:p w:rsidR="007D1E76" w:rsidRPr="00FE1E05" w:rsidRDefault="00536CE0" w:rsidP="007D1E76">
      <w:pPr>
        <w:spacing w:after="0" w:line="240" w:lineRule="auto"/>
        <w:jc w:val="both"/>
        <w:rPr>
          <w:rFonts w:ascii="Arial" w:hAnsi="Arial" w:cs="Arial"/>
        </w:rPr>
      </w:pPr>
      <w:r>
        <w:rPr>
          <w:rFonts w:ascii="Arial" w:hAnsi="Arial" w:cs="Arial"/>
          <w:b/>
        </w:rPr>
        <w:lastRenderedPageBreak/>
        <w:t>b</w:t>
      </w:r>
      <w:r w:rsidR="007D1E76" w:rsidRPr="00FE1E05">
        <w:rPr>
          <w:rFonts w:ascii="Arial" w:hAnsi="Arial" w:cs="Arial"/>
          <w:b/>
        </w:rPr>
        <w:t>)</w:t>
      </w:r>
      <w:r w:rsidR="007D1E76" w:rsidRPr="00FE1E05">
        <w:rPr>
          <w:rFonts w:ascii="Arial" w:hAnsi="Arial" w:cs="Arial"/>
        </w:rPr>
        <w:t xml:space="preserve"> Beneficios a empleados: revelar el cálculo de la reserva actuarial, valor presente de los ingresos esperados comparado con el valor presente de la estimación de gastos tanto de los beneficiarios actuales como futuros:</w:t>
      </w:r>
    </w:p>
    <w:p w:rsidR="007D1E76" w:rsidRDefault="007D1E76" w:rsidP="007D1E76">
      <w:pPr>
        <w:spacing w:after="0" w:line="240" w:lineRule="auto"/>
        <w:jc w:val="both"/>
        <w:rPr>
          <w:rFonts w:ascii="Arial" w:hAnsi="Arial" w:cs="Arial"/>
        </w:rPr>
      </w:pPr>
    </w:p>
    <w:p w:rsidR="00845B02" w:rsidRPr="00FE1E05" w:rsidRDefault="00845B02" w:rsidP="007D1E76">
      <w:pPr>
        <w:spacing w:after="0" w:line="240" w:lineRule="auto"/>
        <w:jc w:val="both"/>
        <w:rPr>
          <w:rFonts w:ascii="Arial" w:hAnsi="Arial" w:cs="Arial"/>
        </w:rPr>
      </w:pPr>
      <w:r>
        <w:rPr>
          <w:rFonts w:ascii="Arial" w:hAnsi="Arial" w:cs="Arial"/>
        </w:rPr>
        <w:t>La administración no ha modificado los beneficios a sus empleados.</w:t>
      </w:r>
    </w:p>
    <w:p w:rsidR="007D1E76" w:rsidRPr="00FE1E05" w:rsidRDefault="007D1E76" w:rsidP="007D1E76">
      <w:pPr>
        <w:spacing w:after="0" w:line="240" w:lineRule="auto"/>
        <w:jc w:val="both"/>
        <w:rPr>
          <w:rFonts w:ascii="Arial" w:hAnsi="Arial" w:cs="Arial"/>
        </w:rPr>
      </w:pPr>
    </w:p>
    <w:p w:rsidR="007D1E76" w:rsidRDefault="00536CE0" w:rsidP="007D1E76">
      <w:pPr>
        <w:spacing w:after="0" w:line="240" w:lineRule="auto"/>
        <w:jc w:val="both"/>
        <w:rPr>
          <w:rFonts w:ascii="Arial" w:hAnsi="Arial" w:cs="Arial"/>
        </w:rPr>
      </w:pPr>
      <w:r>
        <w:rPr>
          <w:rFonts w:ascii="Arial" w:hAnsi="Arial" w:cs="Arial"/>
          <w:b/>
        </w:rPr>
        <w:t>c</w:t>
      </w:r>
      <w:r w:rsidR="007D1E76" w:rsidRPr="00FE1E05">
        <w:rPr>
          <w:rFonts w:ascii="Arial" w:hAnsi="Arial" w:cs="Arial"/>
          <w:b/>
        </w:rPr>
        <w:t>)</w:t>
      </w:r>
      <w:r w:rsidR="007D1E76" w:rsidRPr="00FE1E05">
        <w:rPr>
          <w:rFonts w:ascii="Arial" w:hAnsi="Arial" w:cs="Arial"/>
        </w:rPr>
        <w:t xml:space="preserve"> Provisiones: objetivo de su creación, monto y plazo:</w:t>
      </w:r>
    </w:p>
    <w:p w:rsidR="006247C1" w:rsidRPr="00FE1E05" w:rsidRDefault="006247C1" w:rsidP="007D1E76">
      <w:pPr>
        <w:spacing w:after="0" w:line="240" w:lineRule="auto"/>
        <w:jc w:val="both"/>
        <w:rPr>
          <w:rFonts w:ascii="Arial" w:hAnsi="Arial" w:cs="Arial"/>
        </w:rPr>
      </w:pPr>
    </w:p>
    <w:p w:rsidR="007D1E76" w:rsidRPr="00FE1E05" w:rsidRDefault="006247C1" w:rsidP="007D1E76">
      <w:pPr>
        <w:spacing w:after="0" w:line="240" w:lineRule="auto"/>
        <w:jc w:val="both"/>
        <w:rPr>
          <w:rFonts w:ascii="Arial" w:hAnsi="Arial" w:cs="Arial"/>
        </w:rPr>
      </w:pPr>
      <w:r>
        <w:rPr>
          <w:rFonts w:ascii="Arial" w:hAnsi="Arial" w:cs="Arial"/>
        </w:rPr>
        <w:t>La administración no ha realizado provisión alguna.</w:t>
      </w:r>
    </w:p>
    <w:p w:rsidR="006B7B09" w:rsidRPr="00FE1E05" w:rsidRDefault="006B7B09" w:rsidP="007D1E76">
      <w:pPr>
        <w:spacing w:after="0" w:line="240" w:lineRule="auto"/>
        <w:jc w:val="both"/>
        <w:rPr>
          <w:rFonts w:ascii="Arial" w:hAnsi="Arial" w:cs="Arial"/>
          <w:b/>
        </w:rPr>
      </w:pPr>
    </w:p>
    <w:p w:rsidR="007D1E76" w:rsidRPr="00FE1E05" w:rsidRDefault="00536CE0" w:rsidP="007D1E76">
      <w:pPr>
        <w:spacing w:after="0" w:line="240" w:lineRule="auto"/>
        <w:jc w:val="both"/>
        <w:rPr>
          <w:rFonts w:ascii="Arial" w:hAnsi="Arial" w:cs="Arial"/>
        </w:rPr>
      </w:pPr>
      <w:r>
        <w:rPr>
          <w:rFonts w:ascii="Arial" w:hAnsi="Arial" w:cs="Arial"/>
          <w:b/>
        </w:rPr>
        <w:t>d</w:t>
      </w:r>
      <w:r w:rsidR="007D1E76" w:rsidRPr="00FE1E05">
        <w:rPr>
          <w:rFonts w:ascii="Arial" w:hAnsi="Arial" w:cs="Arial"/>
          <w:b/>
        </w:rPr>
        <w:t>)</w:t>
      </w:r>
      <w:r w:rsidR="007D1E76" w:rsidRPr="00FE1E05">
        <w:rPr>
          <w:rFonts w:ascii="Arial" w:hAnsi="Arial" w:cs="Arial"/>
        </w:rPr>
        <w:t xml:space="preserve"> Reservas: objetivo de su creación, monto y plazo:</w:t>
      </w:r>
    </w:p>
    <w:p w:rsidR="007D1E76" w:rsidRDefault="007D1E76" w:rsidP="007D1E76">
      <w:pPr>
        <w:spacing w:after="0" w:line="240" w:lineRule="auto"/>
        <w:jc w:val="both"/>
        <w:rPr>
          <w:rFonts w:ascii="Arial" w:hAnsi="Arial" w:cs="Arial"/>
        </w:rPr>
      </w:pPr>
    </w:p>
    <w:p w:rsidR="006247C1" w:rsidRPr="00FE1E05" w:rsidRDefault="006247C1" w:rsidP="007D1E76">
      <w:pPr>
        <w:spacing w:after="0" w:line="240" w:lineRule="auto"/>
        <w:jc w:val="both"/>
        <w:rPr>
          <w:rFonts w:ascii="Arial" w:hAnsi="Arial" w:cs="Arial"/>
        </w:rPr>
      </w:pPr>
      <w:r>
        <w:rPr>
          <w:rFonts w:ascii="Arial" w:hAnsi="Arial" w:cs="Arial"/>
        </w:rPr>
        <w:t>La administración no ha realizado Reservas de ningún tipo.</w:t>
      </w:r>
    </w:p>
    <w:p w:rsidR="006B7B09" w:rsidRPr="00FE1E05" w:rsidRDefault="006B7B09" w:rsidP="007D1E76">
      <w:pPr>
        <w:spacing w:after="0" w:line="240" w:lineRule="auto"/>
        <w:jc w:val="both"/>
        <w:rPr>
          <w:rFonts w:ascii="Arial" w:hAnsi="Arial" w:cs="Arial"/>
        </w:rPr>
      </w:pPr>
    </w:p>
    <w:p w:rsidR="007D1E76" w:rsidRDefault="00536CE0" w:rsidP="007D1E76">
      <w:pPr>
        <w:spacing w:after="0" w:line="240" w:lineRule="auto"/>
        <w:jc w:val="both"/>
        <w:rPr>
          <w:rFonts w:ascii="Arial" w:hAnsi="Arial" w:cs="Arial"/>
        </w:rPr>
      </w:pPr>
      <w:r>
        <w:rPr>
          <w:rFonts w:ascii="Arial" w:hAnsi="Arial" w:cs="Arial"/>
          <w:b/>
        </w:rPr>
        <w:t>e</w:t>
      </w:r>
      <w:r w:rsidR="007D1E76" w:rsidRPr="00FE1E05">
        <w:rPr>
          <w:rFonts w:ascii="Arial" w:hAnsi="Arial" w:cs="Arial"/>
          <w:b/>
        </w:rPr>
        <w:t>)</w:t>
      </w:r>
      <w:r w:rsidR="007D1E76" w:rsidRPr="00FE1E05">
        <w:rPr>
          <w:rFonts w:ascii="Arial" w:hAnsi="Arial" w:cs="Arial"/>
        </w:rPr>
        <w:t xml:space="preserve"> Cambios en políticas contables y corrección de errores junto con la revelación de los efectos que se tendrá en la información financiera del ente público, ya sea retrospectivos o prospectivos:</w:t>
      </w:r>
    </w:p>
    <w:p w:rsidR="00845B02" w:rsidRPr="00FE1E05" w:rsidRDefault="00845B02" w:rsidP="007D1E76">
      <w:pPr>
        <w:spacing w:after="0" w:line="240" w:lineRule="auto"/>
        <w:jc w:val="both"/>
        <w:rPr>
          <w:rFonts w:ascii="Arial" w:hAnsi="Arial" w:cs="Arial"/>
        </w:rPr>
      </w:pPr>
    </w:p>
    <w:p w:rsidR="007D1E76" w:rsidRPr="00FE1E05" w:rsidRDefault="00845B02" w:rsidP="007D1E76">
      <w:pPr>
        <w:spacing w:after="0" w:line="240" w:lineRule="auto"/>
        <w:jc w:val="both"/>
        <w:rPr>
          <w:rFonts w:ascii="Arial" w:hAnsi="Arial" w:cs="Arial"/>
        </w:rPr>
      </w:pPr>
      <w:r>
        <w:rPr>
          <w:rFonts w:ascii="Arial" w:hAnsi="Arial" w:cs="Arial"/>
        </w:rPr>
        <w:t>La administración no ha realizado cambios en sus políticas contables ni correcciones por errores que afecten en su información financiera.</w:t>
      </w:r>
    </w:p>
    <w:p w:rsidR="007D1E76" w:rsidRPr="00FE1E05" w:rsidRDefault="007D1E76" w:rsidP="007D1E76">
      <w:pPr>
        <w:spacing w:after="0" w:line="240" w:lineRule="auto"/>
        <w:jc w:val="both"/>
        <w:rPr>
          <w:rFonts w:ascii="Arial" w:hAnsi="Arial" w:cs="Arial"/>
        </w:rPr>
      </w:pPr>
    </w:p>
    <w:p w:rsidR="007D1E76" w:rsidRPr="00FE1E05" w:rsidRDefault="00536CE0" w:rsidP="007D1E76">
      <w:pPr>
        <w:spacing w:after="0" w:line="240" w:lineRule="auto"/>
        <w:jc w:val="both"/>
        <w:rPr>
          <w:rFonts w:ascii="Arial" w:hAnsi="Arial" w:cs="Arial"/>
        </w:rPr>
      </w:pPr>
      <w:r>
        <w:rPr>
          <w:rFonts w:ascii="Arial" w:hAnsi="Arial" w:cs="Arial"/>
          <w:b/>
        </w:rPr>
        <w:t>f</w:t>
      </w:r>
      <w:r w:rsidR="007D1E76" w:rsidRPr="00FE1E05">
        <w:rPr>
          <w:rFonts w:ascii="Arial" w:hAnsi="Arial" w:cs="Arial"/>
          <w:b/>
        </w:rPr>
        <w:t>)</w:t>
      </w:r>
      <w:r w:rsidR="007D1E76" w:rsidRPr="00FE1E05">
        <w:rPr>
          <w:rFonts w:ascii="Arial" w:hAnsi="Arial" w:cs="Arial"/>
        </w:rPr>
        <w:t xml:space="preserve"> Reclasificaciones: Se deben revelar todos aquellos movimientos entre cuentas por efectos de cambios en los tipos de operaciones:</w:t>
      </w:r>
    </w:p>
    <w:p w:rsidR="007D1E76" w:rsidRDefault="007D1E76" w:rsidP="007D1E76">
      <w:pPr>
        <w:spacing w:after="0" w:line="240" w:lineRule="auto"/>
        <w:jc w:val="both"/>
        <w:rPr>
          <w:rFonts w:ascii="Arial" w:hAnsi="Arial" w:cs="Arial"/>
        </w:rPr>
      </w:pPr>
    </w:p>
    <w:p w:rsidR="006247C1" w:rsidRDefault="006247C1" w:rsidP="007D1E76">
      <w:pPr>
        <w:spacing w:after="0" w:line="240" w:lineRule="auto"/>
        <w:jc w:val="both"/>
        <w:rPr>
          <w:rFonts w:ascii="Arial" w:hAnsi="Arial" w:cs="Arial"/>
        </w:rPr>
      </w:pPr>
      <w:r>
        <w:rPr>
          <w:rFonts w:ascii="Arial" w:hAnsi="Arial" w:cs="Arial"/>
        </w:rPr>
        <w:t>No aplica toda vez que la administración no ha realizado reclasificaciones.</w:t>
      </w:r>
    </w:p>
    <w:p w:rsidR="006247C1" w:rsidRPr="00FE1E05" w:rsidRDefault="006247C1" w:rsidP="007D1E76">
      <w:pPr>
        <w:spacing w:after="0" w:line="240" w:lineRule="auto"/>
        <w:jc w:val="both"/>
        <w:rPr>
          <w:rFonts w:ascii="Arial" w:hAnsi="Arial" w:cs="Arial"/>
        </w:rPr>
      </w:pPr>
    </w:p>
    <w:p w:rsidR="007D1E76" w:rsidRPr="00FE1E05" w:rsidRDefault="00536CE0" w:rsidP="007D1E76">
      <w:pPr>
        <w:spacing w:after="0" w:line="240" w:lineRule="auto"/>
        <w:jc w:val="both"/>
        <w:rPr>
          <w:rFonts w:ascii="Arial" w:hAnsi="Arial" w:cs="Arial"/>
        </w:rPr>
      </w:pPr>
      <w:r>
        <w:rPr>
          <w:rFonts w:ascii="Arial" w:hAnsi="Arial" w:cs="Arial"/>
          <w:b/>
        </w:rPr>
        <w:t>g</w:t>
      </w:r>
      <w:r w:rsidR="007D1E76" w:rsidRPr="00FE1E05">
        <w:rPr>
          <w:rFonts w:ascii="Arial" w:hAnsi="Arial" w:cs="Arial"/>
          <w:b/>
        </w:rPr>
        <w:t>)</w:t>
      </w:r>
      <w:r w:rsidR="007D1E76" w:rsidRPr="00FE1E05">
        <w:rPr>
          <w:rFonts w:ascii="Arial" w:hAnsi="Arial" w:cs="Arial"/>
        </w:rPr>
        <w:t xml:space="preserve"> Depuración y cancelación de saldos:</w:t>
      </w:r>
    </w:p>
    <w:p w:rsidR="00E00323" w:rsidRDefault="00E00323" w:rsidP="007D1E76">
      <w:pPr>
        <w:spacing w:after="0" w:line="240" w:lineRule="auto"/>
        <w:jc w:val="both"/>
        <w:rPr>
          <w:rFonts w:ascii="Arial" w:hAnsi="Arial" w:cs="Arial"/>
        </w:rPr>
      </w:pPr>
    </w:p>
    <w:p w:rsidR="006247C1" w:rsidRDefault="006247C1" w:rsidP="007D1E76">
      <w:pPr>
        <w:spacing w:after="0" w:line="240" w:lineRule="auto"/>
        <w:jc w:val="both"/>
        <w:rPr>
          <w:rFonts w:ascii="Arial" w:hAnsi="Arial" w:cs="Arial"/>
        </w:rPr>
      </w:pPr>
      <w:r>
        <w:rPr>
          <w:rFonts w:ascii="Arial" w:hAnsi="Arial" w:cs="Arial"/>
        </w:rPr>
        <w:t>No aplica toda vez que la administración no ha realizado depuraciones, ni cancelación de saldos.</w:t>
      </w:r>
    </w:p>
    <w:p w:rsidR="006247C1" w:rsidRPr="00FE1E05" w:rsidRDefault="006247C1"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b/>
        </w:rPr>
      </w:pPr>
      <w:r w:rsidRPr="00FE1E05">
        <w:rPr>
          <w:rFonts w:ascii="Arial" w:hAnsi="Arial" w:cs="Arial"/>
          <w:b/>
        </w:rPr>
        <w:t>7. Posición en Moneda Extranjera y Pro</w:t>
      </w:r>
      <w:r w:rsidR="00E00323" w:rsidRPr="00FE1E05">
        <w:rPr>
          <w:rFonts w:ascii="Arial" w:hAnsi="Arial" w:cs="Arial"/>
          <w:b/>
        </w:rPr>
        <w:t>tección por Riesgo Cambiario:</w:t>
      </w:r>
    </w:p>
    <w:p w:rsidR="007D1E76" w:rsidRPr="00FE1E05" w:rsidRDefault="007D1E76" w:rsidP="007D1E76">
      <w:pPr>
        <w:spacing w:after="0" w:line="240" w:lineRule="auto"/>
        <w:jc w:val="both"/>
        <w:rPr>
          <w:rFonts w:ascii="Arial" w:hAnsi="Arial" w:cs="Arial"/>
        </w:rPr>
      </w:pPr>
    </w:p>
    <w:p w:rsidR="007D1E76" w:rsidRPr="00FE1E05" w:rsidRDefault="00845B02" w:rsidP="007D1E76">
      <w:pPr>
        <w:spacing w:after="0" w:line="240" w:lineRule="auto"/>
        <w:jc w:val="both"/>
        <w:rPr>
          <w:rFonts w:ascii="Arial" w:hAnsi="Arial" w:cs="Arial"/>
        </w:rPr>
      </w:pPr>
      <w:r>
        <w:rPr>
          <w:rFonts w:ascii="Arial" w:hAnsi="Arial" w:cs="Arial"/>
        </w:rPr>
        <w:t>No aplica</w:t>
      </w:r>
      <w:r w:rsidR="006247C1">
        <w:rPr>
          <w:rFonts w:ascii="Arial" w:hAnsi="Arial" w:cs="Arial"/>
        </w:rPr>
        <w:t xml:space="preserve"> para municipios</w:t>
      </w:r>
    </w:p>
    <w:p w:rsidR="007D1E76" w:rsidRPr="00FE1E05" w:rsidRDefault="007D1E76" w:rsidP="007D1E76">
      <w:pPr>
        <w:spacing w:after="0" w:line="240" w:lineRule="auto"/>
        <w:jc w:val="both"/>
        <w:rPr>
          <w:rFonts w:ascii="Arial" w:hAnsi="Arial" w:cs="Arial"/>
        </w:rPr>
      </w:pPr>
    </w:p>
    <w:p w:rsidR="006D7FC1" w:rsidRDefault="006D7FC1" w:rsidP="007D1E76">
      <w:pPr>
        <w:spacing w:after="0" w:line="240" w:lineRule="auto"/>
        <w:jc w:val="both"/>
        <w:rPr>
          <w:rFonts w:ascii="Arial" w:hAnsi="Arial" w:cs="Arial"/>
          <w:b/>
        </w:rPr>
      </w:pPr>
    </w:p>
    <w:p w:rsidR="007D1E76" w:rsidRPr="00FE1E05" w:rsidRDefault="007D1E76" w:rsidP="007D1E76">
      <w:pPr>
        <w:spacing w:after="0" w:line="240" w:lineRule="auto"/>
        <w:jc w:val="both"/>
        <w:rPr>
          <w:rFonts w:ascii="Arial" w:hAnsi="Arial" w:cs="Arial"/>
          <w:b/>
        </w:rPr>
      </w:pPr>
      <w:r w:rsidRPr="00FE1E05">
        <w:rPr>
          <w:rFonts w:ascii="Arial" w:hAnsi="Arial" w:cs="Arial"/>
          <w:b/>
        </w:rPr>
        <w:t xml:space="preserve">8. </w:t>
      </w:r>
      <w:r w:rsidR="00E00323" w:rsidRPr="00FE1E05">
        <w:rPr>
          <w:rFonts w:ascii="Arial" w:hAnsi="Arial" w:cs="Arial"/>
          <w:b/>
        </w:rPr>
        <w:t>Reporte Analítico del Activo:</w:t>
      </w:r>
    </w:p>
    <w:p w:rsidR="007D1E76" w:rsidRPr="00FE1E05" w:rsidRDefault="007D1E76"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rPr>
      </w:pPr>
      <w:r w:rsidRPr="00FE1E05">
        <w:rPr>
          <w:rFonts w:ascii="Arial" w:hAnsi="Arial" w:cs="Arial"/>
        </w:rPr>
        <w:t>Debe mostrar la siguien</w:t>
      </w:r>
      <w:r w:rsidR="00E00323" w:rsidRPr="00FE1E05">
        <w:rPr>
          <w:rFonts w:ascii="Arial" w:hAnsi="Arial" w:cs="Arial"/>
        </w:rPr>
        <w:t>te información:</w:t>
      </w:r>
    </w:p>
    <w:p w:rsidR="007D1E76" w:rsidRPr="00FE1E05" w:rsidRDefault="007D1E76" w:rsidP="007D1E76">
      <w:pPr>
        <w:spacing w:after="0" w:line="240" w:lineRule="auto"/>
        <w:jc w:val="both"/>
        <w:rPr>
          <w:rFonts w:ascii="Arial" w:hAnsi="Arial" w:cs="Arial"/>
        </w:rPr>
      </w:pPr>
    </w:p>
    <w:p w:rsidR="007D1E76" w:rsidRDefault="007D1E76" w:rsidP="007D1E76">
      <w:pPr>
        <w:spacing w:after="0" w:line="240" w:lineRule="auto"/>
        <w:jc w:val="both"/>
        <w:rPr>
          <w:rFonts w:ascii="Arial" w:hAnsi="Arial" w:cs="Arial"/>
        </w:rPr>
      </w:pPr>
      <w:r w:rsidRPr="00FE1E05">
        <w:rPr>
          <w:rFonts w:ascii="Arial" w:hAnsi="Arial" w:cs="Arial"/>
          <w:b/>
        </w:rPr>
        <w:t>a)</w:t>
      </w:r>
      <w:r w:rsidRPr="00FE1E05">
        <w:rPr>
          <w:rFonts w:ascii="Arial" w:hAnsi="Arial" w:cs="Arial"/>
        </w:rPr>
        <w:t xml:space="preserve"> Vida útil o porcentajes de depreciación, deterioro o amortización utilizados en los diferentes tipos de activos:</w:t>
      </w:r>
    </w:p>
    <w:p w:rsidR="00344EFA" w:rsidRPr="00FE1E05" w:rsidRDefault="00344EFA" w:rsidP="007D1E76">
      <w:pPr>
        <w:spacing w:after="0" w:line="240" w:lineRule="auto"/>
        <w:jc w:val="both"/>
        <w:rPr>
          <w:rFonts w:ascii="Arial" w:hAnsi="Arial" w:cs="Arial"/>
        </w:rPr>
      </w:pPr>
    </w:p>
    <w:p w:rsidR="001D7EA3" w:rsidRDefault="009C33AF" w:rsidP="007D1E76">
      <w:pPr>
        <w:spacing w:after="0" w:line="240" w:lineRule="auto"/>
        <w:jc w:val="both"/>
        <w:rPr>
          <w:rFonts w:ascii="Arial" w:hAnsi="Arial" w:cs="Arial"/>
        </w:rPr>
      </w:pPr>
      <w:r>
        <w:rPr>
          <w:rFonts w:ascii="Arial" w:hAnsi="Arial" w:cs="Arial"/>
        </w:rPr>
        <w:t xml:space="preserve">Esta información se presenta en la nota </w:t>
      </w:r>
      <w:r w:rsidR="00344EFA">
        <w:rPr>
          <w:rFonts w:ascii="Arial" w:hAnsi="Arial" w:cs="Arial"/>
        </w:rPr>
        <w:t>AF-14e “</w:t>
      </w:r>
      <w:r w:rsidR="00344EFA" w:rsidRPr="00344EFA">
        <w:rPr>
          <w:rFonts w:ascii="Arial" w:hAnsi="Arial" w:cs="Arial"/>
        </w:rPr>
        <w:t>Bienes Muebles, Inmuebles e Intangibles</w:t>
      </w:r>
      <w:r w:rsidR="00344EFA">
        <w:rPr>
          <w:rFonts w:ascii="Arial" w:hAnsi="Arial" w:cs="Arial"/>
        </w:rPr>
        <w:t>”</w:t>
      </w:r>
    </w:p>
    <w:p w:rsidR="00344EFA" w:rsidRPr="00FE1E05" w:rsidRDefault="00344EFA" w:rsidP="007D1E76">
      <w:pPr>
        <w:spacing w:after="0" w:line="240" w:lineRule="auto"/>
        <w:jc w:val="both"/>
        <w:rPr>
          <w:rFonts w:ascii="Arial" w:hAnsi="Arial" w:cs="Arial"/>
          <w:b/>
        </w:rPr>
      </w:pPr>
    </w:p>
    <w:p w:rsidR="007D1E76" w:rsidRDefault="007D1E76" w:rsidP="007D1E76">
      <w:pPr>
        <w:spacing w:after="0" w:line="240" w:lineRule="auto"/>
        <w:jc w:val="both"/>
        <w:rPr>
          <w:rFonts w:ascii="Arial" w:hAnsi="Arial" w:cs="Arial"/>
        </w:rPr>
      </w:pPr>
      <w:r w:rsidRPr="00FE1E05">
        <w:rPr>
          <w:rFonts w:ascii="Arial" w:hAnsi="Arial" w:cs="Arial"/>
          <w:b/>
        </w:rPr>
        <w:t>b)</w:t>
      </w:r>
      <w:r w:rsidRPr="00FE1E05">
        <w:rPr>
          <w:rFonts w:ascii="Arial" w:hAnsi="Arial" w:cs="Arial"/>
        </w:rPr>
        <w:t xml:space="preserve"> Cambios en el porcentaje de depreciación o valor residual de los activos:</w:t>
      </w:r>
    </w:p>
    <w:p w:rsidR="00344EFA" w:rsidRPr="00FE1E05" w:rsidRDefault="00344EFA" w:rsidP="007D1E76">
      <w:pPr>
        <w:spacing w:after="0" w:line="240" w:lineRule="auto"/>
        <w:jc w:val="both"/>
        <w:rPr>
          <w:rFonts w:ascii="Arial" w:hAnsi="Arial" w:cs="Arial"/>
        </w:rPr>
      </w:pPr>
    </w:p>
    <w:p w:rsidR="00344EFA" w:rsidRDefault="00344EFA" w:rsidP="00344EFA">
      <w:pPr>
        <w:spacing w:after="0" w:line="240" w:lineRule="auto"/>
        <w:jc w:val="both"/>
        <w:rPr>
          <w:rFonts w:ascii="Arial" w:hAnsi="Arial" w:cs="Arial"/>
        </w:rPr>
      </w:pPr>
      <w:r>
        <w:rPr>
          <w:rFonts w:ascii="Arial" w:hAnsi="Arial" w:cs="Arial"/>
        </w:rPr>
        <w:t>Esta información se presenta en la nota AF-14e “</w:t>
      </w:r>
      <w:r w:rsidRPr="00344EFA">
        <w:rPr>
          <w:rFonts w:ascii="Arial" w:hAnsi="Arial" w:cs="Arial"/>
        </w:rPr>
        <w:t>Bienes Muebles, Inmuebles e Intangibles</w:t>
      </w:r>
      <w:r>
        <w:rPr>
          <w:rFonts w:ascii="Arial" w:hAnsi="Arial" w:cs="Arial"/>
        </w:rPr>
        <w:t>”</w:t>
      </w:r>
    </w:p>
    <w:p w:rsidR="00344EFA" w:rsidRPr="00FE1E05" w:rsidRDefault="00344EFA" w:rsidP="00344EFA">
      <w:pPr>
        <w:spacing w:after="0" w:line="240" w:lineRule="auto"/>
        <w:jc w:val="both"/>
        <w:rPr>
          <w:rFonts w:ascii="Arial" w:hAnsi="Arial" w:cs="Arial"/>
          <w:b/>
        </w:rPr>
      </w:pPr>
    </w:p>
    <w:p w:rsidR="007D1E76" w:rsidRPr="00FE1E05" w:rsidRDefault="007D1E76" w:rsidP="007D1E76">
      <w:pPr>
        <w:spacing w:after="0" w:line="240" w:lineRule="auto"/>
        <w:jc w:val="both"/>
        <w:rPr>
          <w:rFonts w:ascii="Arial" w:hAnsi="Arial" w:cs="Arial"/>
        </w:rPr>
      </w:pPr>
      <w:r w:rsidRPr="00FE1E05">
        <w:rPr>
          <w:rFonts w:ascii="Arial" w:hAnsi="Arial" w:cs="Arial"/>
          <w:b/>
        </w:rPr>
        <w:t>c)</w:t>
      </w:r>
      <w:r w:rsidRPr="00FE1E05">
        <w:rPr>
          <w:rFonts w:ascii="Arial" w:hAnsi="Arial" w:cs="Arial"/>
        </w:rPr>
        <w:t xml:space="preserve"> Importe de los gastos capitalizados en el ejercicio, tanto financieros como de investigación y desarrollo:</w:t>
      </w:r>
    </w:p>
    <w:p w:rsidR="007D1E76" w:rsidRDefault="007D1E76" w:rsidP="007D1E76">
      <w:pPr>
        <w:spacing w:after="0" w:line="240" w:lineRule="auto"/>
        <w:jc w:val="both"/>
        <w:rPr>
          <w:rFonts w:ascii="Arial" w:hAnsi="Arial" w:cs="Arial"/>
        </w:rPr>
      </w:pPr>
    </w:p>
    <w:p w:rsidR="00344EFA" w:rsidRPr="00FE1E05" w:rsidRDefault="00344EFA" w:rsidP="007D1E76">
      <w:pPr>
        <w:spacing w:after="0" w:line="240" w:lineRule="auto"/>
        <w:jc w:val="both"/>
        <w:rPr>
          <w:rFonts w:ascii="Arial" w:hAnsi="Arial" w:cs="Arial"/>
        </w:rPr>
      </w:pPr>
      <w:r>
        <w:rPr>
          <w:rFonts w:ascii="Arial" w:hAnsi="Arial" w:cs="Arial"/>
        </w:rPr>
        <w:t>Esta nota, no le aplica a este municipio.</w:t>
      </w:r>
    </w:p>
    <w:p w:rsidR="007D1E76" w:rsidRPr="00FE1E05" w:rsidRDefault="007D1E76"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rPr>
      </w:pPr>
      <w:r w:rsidRPr="00FE1E05">
        <w:rPr>
          <w:rFonts w:ascii="Arial" w:hAnsi="Arial" w:cs="Arial"/>
          <w:b/>
        </w:rPr>
        <w:t>d)</w:t>
      </w:r>
      <w:r w:rsidRPr="00FE1E05">
        <w:rPr>
          <w:rFonts w:ascii="Arial" w:hAnsi="Arial" w:cs="Arial"/>
        </w:rPr>
        <w:t xml:space="preserve"> Rie</w:t>
      </w:r>
      <w:r w:rsidR="001845CD" w:rsidRPr="00FE1E05">
        <w:rPr>
          <w:rFonts w:ascii="Arial" w:hAnsi="Arial" w:cs="Arial"/>
        </w:rPr>
        <w:t>s</w:t>
      </w:r>
      <w:r w:rsidRPr="00FE1E05">
        <w:rPr>
          <w:rFonts w:ascii="Arial" w:hAnsi="Arial" w:cs="Arial"/>
        </w:rPr>
        <w:t>gos por tipo de cambio o tipo de interés de las inversiones financieras:</w:t>
      </w:r>
    </w:p>
    <w:p w:rsidR="00971AF0" w:rsidRDefault="00971AF0" w:rsidP="007D1E76">
      <w:pPr>
        <w:spacing w:after="0" w:line="240" w:lineRule="auto"/>
        <w:jc w:val="both"/>
        <w:rPr>
          <w:rFonts w:ascii="Arial" w:hAnsi="Arial" w:cs="Arial"/>
        </w:rPr>
      </w:pPr>
    </w:p>
    <w:p w:rsidR="00344EFA" w:rsidRDefault="00344EFA" w:rsidP="007D1E76">
      <w:pPr>
        <w:spacing w:after="0" w:line="240" w:lineRule="auto"/>
        <w:jc w:val="both"/>
        <w:rPr>
          <w:rFonts w:ascii="Arial" w:hAnsi="Arial" w:cs="Arial"/>
        </w:rPr>
      </w:pPr>
      <w:r>
        <w:rPr>
          <w:rFonts w:ascii="Arial" w:hAnsi="Arial" w:cs="Arial"/>
        </w:rPr>
        <w:t>No se tiene riesgos por tipo de cambio o tipo de interés ya que no se tienen inversiones financieras.</w:t>
      </w:r>
    </w:p>
    <w:p w:rsidR="00344EFA" w:rsidRPr="00FE1E05" w:rsidRDefault="00344EFA" w:rsidP="007D1E76">
      <w:pPr>
        <w:spacing w:after="0" w:line="240" w:lineRule="auto"/>
        <w:jc w:val="both"/>
        <w:rPr>
          <w:rFonts w:ascii="Arial" w:hAnsi="Arial" w:cs="Arial"/>
          <w:b/>
        </w:rPr>
      </w:pPr>
    </w:p>
    <w:p w:rsidR="007D1E76" w:rsidRPr="00FE1E05" w:rsidRDefault="007D1E76" w:rsidP="007D1E76">
      <w:pPr>
        <w:spacing w:after="0" w:line="240" w:lineRule="auto"/>
        <w:jc w:val="both"/>
        <w:rPr>
          <w:rFonts w:ascii="Arial" w:hAnsi="Arial" w:cs="Arial"/>
        </w:rPr>
      </w:pPr>
      <w:r w:rsidRPr="00FE1E05">
        <w:rPr>
          <w:rFonts w:ascii="Arial" w:hAnsi="Arial" w:cs="Arial"/>
          <w:b/>
        </w:rPr>
        <w:t xml:space="preserve">e) </w:t>
      </w:r>
      <w:r w:rsidRPr="00FE1E05">
        <w:rPr>
          <w:rFonts w:ascii="Arial" w:hAnsi="Arial" w:cs="Arial"/>
        </w:rPr>
        <w:t>Valor activado en el ejercicio de los bienes construidos por la entidad:</w:t>
      </w:r>
    </w:p>
    <w:p w:rsidR="001D7EA3" w:rsidRDefault="001D7EA3" w:rsidP="007D1E76">
      <w:pPr>
        <w:spacing w:after="0" w:line="240" w:lineRule="auto"/>
        <w:jc w:val="both"/>
        <w:rPr>
          <w:rFonts w:ascii="Arial" w:hAnsi="Arial" w:cs="Arial"/>
        </w:rPr>
      </w:pPr>
    </w:p>
    <w:p w:rsidR="00344EFA" w:rsidRDefault="00344EFA" w:rsidP="007D1E76">
      <w:pPr>
        <w:spacing w:after="0" w:line="240" w:lineRule="auto"/>
        <w:jc w:val="both"/>
        <w:rPr>
          <w:rFonts w:ascii="Arial" w:hAnsi="Arial" w:cs="Arial"/>
        </w:rPr>
      </w:pPr>
      <w:r>
        <w:rPr>
          <w:rFonts w:ascii="Arial" w:hAnsi="Arial" w:cs="Arial"/>
        </w:rPr>
        <w:t>No aplica para el municipio.</w:t>
      </w:r>
    </w:p>
    <w:p w:rsidR="00344EFA" w:rsidRPr="00FE1E05" w:rsidRDefault="00344EFA" w:rsidP="007D1E76">
      <w:pPr>
        <w:spacing w:after="0" w:line="240" w:lineRule="auto"/>
        <w:jc w:val="both"/>
        <w:rPr>
          <w:rFonts w:ascii="Arial" w:hAnsi="Arial" w:cs="Arial"/>
          <w:b/>
        </w:rPr>
      </w:pPr>
    </w:p>
    <w:p w:rsidR="007D1E76" w:rsidRPr="00FE1E05" w:rsidRDefault="007D1E76" w:rsidP="007D1E76">
      <w:pPr>
        <w:spacing w:after="0" w:line="240" w:lineRule="auto"/>
        <w:jc w:val="both"/>
        <w:rPr>
          <w:rFonts w:ascii="Arial" w:hAnsi="Arial" w:cs="Arial"/>
        </w:rPr>
      </w:pPr>
      <w:r w:rsidRPr="00FE1E05">
        <w:rPr>
          <w:rFonts w:ascii="Arial" w:hAnsi="Arial" w:cs="Arial"/>
          <w:b/>
        </w:rPr>
        <w:t>f)</w:t>
      </w:r>
      <w:r w:rsidRPr="00FE1E05">
        <w:rPr>
          <w:rFonts w:ascii="Arial" w:hAnsi="Arial" w:cs="Arial"/>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Default="007D1E76" w:rsidP="007D1E76">
      <w:pPr>
        <w:spacing w:after="0" w:line="240" w:lineRule="auto"/>
        <w:jc w:val="both"/>
        <w:rPr>
          <w:rFonts w:ascii="Arial" w:hAnsi="Arial" w:cs="Arial"/>
        </w:rPr>
      </w:pPr>
    </w:p>
    <w:p w:rsidR="00344EFA" w:rsidRPr="00FE1E05" w:rsidRDefault="00344EFA" w:rsidP="007D1E76">
      <w:pPr>
        <w:spacing w:after="0" w:line="240" w:lineRule="auto"/>
        <w:jc w:val="both"/>
        <w:rPr>
          <w:rFonts w:ascii="Arial" w:hAnsi="Arial" w:cs="Arial"/>
        </w:rPr>
      </w:pPr>
      <w:r>
        <w:rPr>
          <w:rFonts w:ascii="Arial" w:hAnsi="Arial" w:cs="Arial"/>
        </w:rPr>
        <w:t>No se cuenta con otras circunstancias que afecten el activo del municipio</w:t>
      </w:r>
    </w:p>
    <w:p w:rsidR="001D7EA3" w:rsidRPr="00FE1E05" w:rsidRDefault="001D7EA3" w:rsidP="007D1E76">
      <w:pPr>
        <w:spacing w:after="0" w:line="240" w:lineRule="auto"/>
        <w:jc w:val="both"/>
        <w:rPr>
          <w:rFonts w:ascii="Arial" w:hAnsi="Arial" w:cs="Arial"/>
        </w:rPr>
      </w:pPr>
    </w:p>
    <w:p w:rsidR="007D1E76" w:rsidRDefault="007D1E76" w:rsidP="007D1E76">
      <w:pPr>
        <w:spacing w:after="0" w:line="240" w:lineRule="auto"/>
        <w:jc w:val="both"/>
        <w:rPr>
          <w:rFonts w:ascii="Arial" w:hAnsi="Arial" w:cs="Arial"/>
        </w:rPr>
      </w:pPr>
      <w:r w:rsidRPr="00FE1E05">
        <w:rPr>
          <w:rFonts w:ascii="Arial" w:hAnsi="Arial" w:cs="Arial"/>
          <w:b/>
        </w:rPr>
        <w:t>g)</w:t>
      </w:r>
      <w:r w:rsidR="00BE2340">
        <w:rPr>
          <w:rFonts w:ascii="Arial" w:hAnsi="Arial" w:cs="Arial"/>
        </w:rPr>
        <w:t xml:space="preserve"> Desmantelamiento de a</w:t>
      </w:r>
      <w:r w:rsidRPr="00FE1E05">
        <w:rPr>
          <w:rFonts w:ascii="Arial" w:hAnsi="Arial" w:cs="Arial"/>
        </w:rPr>
        <w:t>ctivos, procedimientos, implicacione</w:t>
      </w:r>
      <w:r w:rsidR="00344EFA">
        <w:rPr>
          <w:rFonts w:ascii="Arial" w:hAnsi="Arial" w:cs="Arial"/>
        </w:rPr>
        <w:t>s, efectos contables.</w:t>
      </w:r>
    </w:p>
    <w:p w:rsidR="00344EFA" w:rsidRPr="00FE1E05" w:rsidRDefault="00344EFA" w:rsidP="007D1E76">
      <w:pPr>
        <w:spacing w:after="0" w:line="240" w:lineRule="auto"/>
        <w:jc w:val="both"/>
        <w:rPr>
          <w:rFonts w:ascii="Arial" w:hAnsi="Arial" w:cs="Arial"/>
        </w:rPr>
      </w:pPr>
    </w:p>
    <w:p w:rsidR="007D1E76" w:rsidRDefault="007D1E76" w:rsidP="007D1E76">
      <w:pPr>
        <w:spacing w:after="0" w:line="240" w:lineRule="auto"/>
        <w:jc w:val="both"/>
        <w:rPr>
          <w:rFonts w:ascii="Arial" w:hAnsi="Arial" w:cs="Arial"/>
        </w:rPr>
      </w:pPr>
    </w:p>
    <w:p w:rsidR="00344EFA" w:rsidRDefault="00344EFA" w:rsidP="007D1E76">
      <w:pPr>
        <w:spacing w:after="0" w:line="240" w:lineRule="auto"/>
        <w:jc w:val="both"/>
        <w:rPr>
          <w:rFonts w:ascii="Arial" w:hAnsi="Arial" w:cs="Arial"/>
        </w:rPr>
      </w:pPr>
      <w:r>
        <w:rPr>
          <w:rFonts w:ascii="Arial" w:hAnsi="Arial" w:cs="Arial"/>
        </w:rPr>
        <w:t>En el periodo no se desmantelaron activos propiedad del municipio, con implicaciones o efectos contables.</w:t>
      </w:r>
    </w:p>
    <w:p w:rsidR="00344EFA" w:rsidRPr="00FE1E05" w:rsidRDefault="00344EFA"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rPr>
      </w:pPr>
      <w:r w:rsidRPr="00FE1E05">
        <w:rPr>
          <w:rFonts w:ascii="Arial" w:hAnsi="Arial" w:cs="Arial"/>
          <w:b/>
        </w:rPr>
        <w:t>h)</w:t>
      </w:r>
      <w:r w:rsidRPr="00FE1E05">
        <w:rPr>
          <w:rFonts w:ascii="Arial" w:hAnsi="Arial" w:cs="Arial"/>
        </w:rPr>
        <w:t xml:space="preserve"> Administración de activos; planeación con el objetivo de que el ente los utilice de manera más efectiva:</w:t>
      </w:r>
    </w:p>
    <w:p w:rsidR="007D1E76" w:rsidRPr="00FE1E05" w:rsidRDefault="007D1E76" w:rsidP="007D1E76">
      <w:pPr>
        <w:spacing w:after="0" w:line="240" w:lineRule="auto"/>
        <w:jc w:val="both"/>
        <w:rPr>
          <w:rFonts w:ascii="Arial" w:hAnsi="Arial" w:cs="Arial"/>
        </w:rPr>
      </w:pPr>
    </w:p>
    <w:p w:rsidR="005E231E" w:rsidRDefault="00344EFA" w:rsidP="007D1E76">
      <w:pPr>
        <w:spacing w:after="0" w:line="240" w:lineRule="auto"/>
        <w:jc w:val="both"/>
        <w:rPr>
          <w:rFonts w:ascii="Arial" w:hAnsi="Arial" w:cs="Arial"/>
        </w:rPr>
      </w:pPr>
      <w:r>
        <w:rPr>
          <w:rFonts w:ascii="Arial" w:hAnsi="Arial" w:cs="Arial"/>
        </w:rPr>
        <w:t>La coordinación de control patrimonial, emite los resguardos</w:t>
      </w:r>
      <w:r w:rsidR="00A2279A">
        <w:rPr>
          <w:rFonts w:ascii="Arial" w:hAnsi="Arial" w:cs="Arial"/>
        </w:rPr>
        <w:t xml:space="preserve"> correspondientes, realiza un inventario físico de los bienes muebles propiedad del municipio una vez al año.</w:t>
      </w:r>
    </w:p>
    <w:p w:rsidR="00344EFA" w:rsidRPr="00FE1E05" w:rsidRDefault="00344EFA"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b/>
        </w:rPr>
      </w:pPr>
      <w:r w:rsidRPr="00FE1E05">
        <w:rPr>
          <w:rFonts w:ascii="Arial" w:hAnsi="Arial" w:cs="Arial"/>
          <w:b/>
        </w:rPr>
        <w:t>9. Fidei</w:t>
      </w:r>
      <w:r w:rsidR="005E231E" w:rsidRPr="00FE1E05">
        <w:rPr>
          <w:rFonts w:ascii="Arial" w:hAnsi="Arial" w:cs="Arial"/>
          <w:b/>
        </w:rPr>
        <w:t>comisos, Mandatos y Análogos:</w:t>
      </w:r>
    </w:p>
    <w:p w:rsidR="007D1E76" w:rsidRPr="00FE1E05" w:rsidRDefault="007D1E76"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rPr>
      </w:pPr>
      <w:r w:rsidRPr="00FE1E05">
        <w:rPr>
          <w:rFonts w:ascii="Arial" w:hAnsi="Arial" w:cs="Arial"/>
        </w:rPr>
        <w:t>Se deberá informar:</w:t>
      </w:r>
    </w:p>
    <w:p w:rsidR="007D1E76" w:rsidRPr="00FE1E05" w:rsidRDefault="007D1E76"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rPr>
      </w:pPr>
      <w:r w:rsidRPr="00FE1E05">
        <w:rPr>
          <w:rFonts w:ascii="Arial" w:hAnsi="Arial" w:cs="Arial"/>
          <w:b/>
        </w:rPr>
        <w:t>a)</w:t>
      </w:r>
      <w:r w:rsidRPr="00FE1E05">
        <w:rPr>
          <w:rFonts w:ascii="Arial" w:hAnsi="Arial" w:cs="Arial"/>
        </w:rPr>
        <w:t xml:space="preserve"> Por ramo administrativo que los reporta:</w:t>
      </w:r>
    </w:p>
    <w:p w:rsidR="007D1E76" w:rsidRDefault="007D1E76" w:rsidP="007D1E76">
      <w:pPr>
        <w:spacing w:after="0" w:line="240" w:lineRule="auto"/>
        <w:jc w:val="both"/>
        <w:rPr>
          <w:rFonts w:ascii="Arial" w:hAnsi="Arial" w:cs="Arial"/>
        </w:rPr>
      </w:pPr>
    </w:p>
    <w:p w:rsidR="00A2279A" w:rsidRDefault="00A2279A" w:rsidP="007D1E76">
      <w:pPr>
        <w:spacing w:after="0" w:line="240" w:lineRule="auto"/>
        <w:jc w:val="both"/>
        <w:rPr>
          <w:rFonts w:ascii="Arial" w:hAnsi="Arial" w:cs="Arial"/>
        </w:rPr>
      </w:pPr>
      <w:r>
        <w:rPr>
          <w:rFonts w:ascii="Arial" w:hAnsi="Arial" w:cs="Arial"/>
        </w:rPr>
        <w:t>En el periodo no se tienen contratados fideicomisos, mandatos u otro análogo.</w:t>
      </w:r>
    </w:p>
    <w:p w:rsidR="00A2279A" w:rsidRPr="00FE1E05" w:rsidRDefault="00A2279A"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rPr>
      </w:pPr>
      <w:r w:rsidRPr="00FE1E05">
        <w:rPr>
          <w:rFonts w:ascii="Arial" w:hAnsi="Arial" w:cs="Arial"/>
          <w:b/>
        </w:rPr>
        <w:t>b)</w:t>
      </w:r>
      <w:r w:rsidRPr="00FE1E05">
        <w:rPr>
          <w:rFonts w:ascii="Arial" w:hAnsi="Arial" w:cs="Arial"/>
        </w:rPr>
        <w:t xml:space="preserve"> Enlistar los de mayor monto de disponibilidad, relacionando aquéllos que conforman el 80% de las disponibilidades:</w:t>
      </w:r>
    </w:p>
    <w:p w:rsidR="007D1E76" w:rsidRDefault="007D1E76" w:rsidP="007D1E76">
      <w:pPr>
        <w:spacing w:after="0" w:line="240" w:lineRule="auto"/>
        <w:jc w:val="both"/>
        <w:rPr>
          <w:rFonts w:ascii="Arial" w:hAnsi="Arial" w:cs="Arial"/>
        </w:rPr>
      </w:pPr>
    </w:p>
    <w:p w:rsidR="00A2279A" w:rsidRDefault="00A2279A" w:rsidP="00A2279A">
      <w:pPr>
        <w:spacing w:after="0" w:line="240" w:lineRule="auto"/>
        <w:jc w:val="both"/>
        <w:rPr>
          <w:rFonts w:ascii="Arial" w:hAnsi="Arial" w:cs="Arial"/>
        </w:rPr>
      </w:pPr>
      <w:r>
        <w:rPr>
          <w:rFonts w:ascii="Arial" w:hAnsi="Arial" w:cs="Arial"/>
        </w:rPr>
        <w:t>En el periodo no se tienen contratados fideicomisos, mandatos u otro análogo.</w:t>
      </w:r>
    </w:p>
    <w:p w:rsidR="00BD6AA2" w:rsidRPr="00FE1E05" w:rsidRDefault="00BD6AA2" w:rsidP="007D1E76">
      <w:pPr>
        <w:spacing w:after="0" w:line="240" w:lineRule="auto"/>
        <w:jc w:val="both"/>
        <w:rPr>
          <w:rFonts w:ascii="Arial" w:hAnsi="Arial" w:cs="Arial"/>
          <w:b/>
        </w:rPr>
      </w:pPr>
    </w:p>
    <w:p w:rsidR="007E1017" w:rsidRPr="00FE1E05" w:rsidRDefault="007E1017" w:rsidP="007D1E76">
      <w:pPr>
        <w:spacing w:after="0" w:line="240" w:lineRule="auto"/>
        <w:jc w:val="both"/>
        <w:rPr>
          <w:rFonts w:ascii="Arial" w:hAnsi="Arial" w:cs="Arial"/>
          <w:b/>
        </w:rPr>
      </w:pPr>
    </w:p>
    <w:p w:rsidR="007D1E76" w:rsidRPr="00FE1E05" w:rsidRDefault="007D1E76" w:rsidP="007D1E76">
      <w:pPr>
        <w:spacing w:after="0" w:line="240" w:lineRule="auto"/>
        <w:jc w:val="both"/>
        <w:rPr>
          <w:rFonts w:ascii="Arial" w:hAnsi="Arial" w:cs="Arial"/>
          <w:b/>
        </w:rPr>
      </w:pPr>
      <w:r w:rsidRPr="00FE1E05">
        <w:rPr>
          <w:rFonts w:ascii="Arial" w:hAnsi="Arial" w:cs="Arial"/>
          <w:b/>
        </w:rPr>
        <w:t>10. Reporte de la Recaudación:</w:t>
      </w:r>
    </w:p>
    <w:p w:rsidR="007E1017" w:rsidRPr="00FE1E05" w:rsidRDefault="007E1017" w:rsidP="007D1E76">
      <w:pPr>
        <w:spacing w:after="0" w:line="240" w:lineRule="auto"/>
        <w:jc w:val="both"/>
        <w:rPr>
          <w:rFonts w:ascii="Arial" w:hAnsi="Arial" w:cs="Arial"/>
          <w:b/>
        </w:rPr>
      </w:pPr>
    </w:p>
    <w:p w:rsidR="007D1E76" w:rsidRPr="00FE1E05" w:rsidRDefault="007D1E76" w:rsidP="007D1E76">
      <w:pPr>
        <w:spacing w:after="0" w:line="240" w:lineRule="auto"/>
        <w:jc w:val="both"/>
        <w:rPr>
          <w:rFonts w:ascii="Arial" w:hAnsi="Arial" w:cs="Arial"/>
        </w:rPr>
      </w:pPr>
      <w:r w:rsidRPr="00FE1E05">
        <w:rPr>
          <w:rFonts w:ascii="Arial" w:hAnsi="Arial" w:cs="Arial"/>
          <w:b/>
        </w:rPr>
        <w:t>a)</w:t>
      </w:r>
      <w:r w:rsidRPr="00FE1E05">
        <w:rPr>
          <w:rFonts w:ascii="Arial" w:hAnsi="Arial" w:cs="Arial"/>
        </w:rPr>
        <w:t xml:space="preserve"> Análisis del comportamiento de la recaudación correspondiente al ente público o cualquier tipo de ingreso, de forma separada los ingresos locales de los federales:</w:t>
      </w:r>
    </w:p>
    <w:p w:rsidR="007D1E76" w:rsidRDefault="007D1E76" w:rsidP="007D1E76">
      <w:pPr>
        <w:spacing w:after="0" w:line="240" w:lineRule="auto"/>
        <w:jc w:val="both"/>
        <w:rPr>
          <w:rFonts w:ascii="Arial" w:hAnsi="Arial" w:cs="Arial"/>
        </w:rPr>
      </w:pPr>
    </w:p>
    <w:p w:rsidR="00A2279A" w:rsidRDefault="00A2279A" w:rsidP="007D1E76">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4756"/>
        <w:gridCol w:w="4793"/>
      </w:tblGrid>
      <w:tr w:rsidR="00922975" w:rsidTr="00922975">
        <w:trPr>
          <w:trHeight w:val="328"/>
        </w:trPr>
        <w:tc>
          <w:tcPr>
            <w:tcW w:w="9549" w:type="dxa"/>
            <w:gridSpan w:val="2"/>
          </w:tcPr>
          <w:p w:rsidR="00922975" w:rsidRDefault="00922975" w:rsidP="00922975">
            <w:pPr>
              <w:spacing w:after="0" w:line="240" w:lineRule="auto"/>
              <w:jc w:val="center"/>
              <w:rPr>
                <w:rFonts w:ascii="Arial" w:hAnsi="Arial" w:cs="Arial"/>
              </w:rPr>
            </w:pPr>
            <w:r>
              <w:rPr>
                <w:rFonts w:ascii="Arial" w:hAnsi="Arial" w:cs="Arial"/>
              </w:rPr>
              <w:t>REPORTE DE RECAUDACIÓN</w:t>
            </w:r>
          </w:p>
        </w:tc>
      </w:tr>
      <w:tr w:rsidR="00922975" w:rsidTr="00922975">
        <w:trPr>
          <w:trHeight w:val="243"/>
        </w:trPr>
        <w:tc>
          <w:tcPr>
            <w:tcW w:w="4756" w:type="dxa"/>
          </w:tcPr>
          <w:p w:rsidR="00922975" w:rsidRDefault="00922975" w:rsidP="007D1E76">
            <w:pPr>
              <w:spacing w:after="0" w:line="240" w:lineRule="auto"/>
              <w:jc w:val="both"/>
              <w:rPr>
                <w:rFonts w:ascii="Arial" w:hAnsi="Arial" w:cs="Arial"/>
              </w:rPr>
            </w:pPr>
            <w:r>
              <w:rPr>
                <w:rFonts w:ascii="Arial" w:hAnsi="Arial" w:cs="Arial"/>
              </w:rPr>
              <w:t>IMPUESTOS</w:t>
            </w:r>
          </w:p>
        </w:tc>
        <w:tc>
          <w:tcPr>
            <w:tcW w:w="4793" w:type="dxa"/>
          </w:tcPr>
          <w:p w:rsidR="00922975" w:rsidRDefault="00922975" w:rsidP="00922975">
            <w:pPr>
              <w:spacing w:after="0" w:line="240" w:lineRule="auto"/>
              <w:jc w:val="right"/>
              <w:rPr>
                <w:rFonts w:ascii="Arial" w:hAnsi="Arial" w:cs="Arial"/>
              </w:rPr>
            </w:pPr>
            <w:r>
              <w:rPr>
                <w:rFonts w:ascii="Arial" w:hAnsi="Arial" w:cs="Arial"/>
              </w:rPr>
              <w:t>22,329,398.53</w:t>
            </w:r>
          </w:p>
        </w:tc>
      </w:tr>
      <w:tr w:rsidR="00922975" w:rsidTr="00922975">
        <w:trPr>
          <w:trHeight w:val="254"/>
        </w:trPr>
        <w:tc>
          <w:tcPr>
            <w:tcW w:w="4756" w:type="dxa"/>
          </w:tcPr>
          <w:p w:rsidR="00922975" w:rsidRDefault="00922975" w:rsidP="007D1E76">
            <w:pPr>
              <w:spacing w:after="0" w:line="240" w:lineRule="auto"/>
              <w:jc w:val="both"/>
              <w:rPr>
                <w:rFonts w:ascii="Arial" w:hAnsi="Arial" w:cs="Arial"/>
              </w:rPr>
            </w:pPr>
            <w:r>
              <w:rPr>
                <w:rFonts w:ascii="Arial" w:hAnsi="Arial" w:cs="Arial"/>
              </w:rPr>
              <w:t>DERECHOS</w:t>
            </w:r>
          </w:p>
        </w:tc>
        <w:tc>
          <w:tcPr>
            <w:tcW w:w="4793" w:type="dxa"/>
          </w:tcPr>
          <w:p w:rsidR="00922975" w:rsidRDefault="00922975" w:rsidP="00922975">
            <w:pPr>
              <w:spacing w:after="0" w:line="240" w:lineRule="auto"/>
              <w:jc w:val="right"/>
              <w:rPr>
                <w:rFonts w:ascii="Arial" w:hAnsi="Arial" w:cs="Arial"/>
              </w:rPr>
            </w:pPr>
            <w:r>
              <w:rPr>
                <w:rFonts w:ascii="Arial" w:hAnsi="Arial" w:cs="Arial"/>
              </w:rPr>
              <w:t>21,842,957.83</w:t>
            </w:r>
          </w:p>
        </w:tc>
      </w:tr>
      <w:tr w:rsidR="00922975" w:rsidTr="00922975">
        <w:trPr>
          <w:trHeight w:val="254"/>
        </w:trPr>
        <w:tc>
          <w:tcPr>
            <w:tcW w:w="4756" w:type="dxa"/>
          </w:tcPr>
          <w:p w:rsidR="00922975" w:rsidRDefault="00922975" w:rsidP="007D1E76">
            <w:pPr>
              <w:spacing w:after="0" w:line="240" w:lineRule="auto"/>
              <w:jc w:val="both"/>
              <w:rPr>
                <w:rFonts w:ascii="Arial" w:hAnsi="Arial" w:cs="Arial"/>
              </w:rPr>
            </w:pPr>
            <w:r>
              <w:rPr>
                <w:rFonts w:ascii="Arial" w:hAnsi="Arial" w:cs="Arial"/>
              </w:rPr>
              <w:t>PRODUCTOS</w:t>
            </w:r>
          </w:p>
        </w:tc>
        <w:tc>
          <w:tcPr>
            <w:tcW w:w="4793" w:type="dxa"/>
          </w:tcPr>
          <w:p w:rsidR="00922975" w:rsidRDefault="00922975" w:rsidP="00922975">
            <w:pPr>
              <w:spacing w:after="0" w:line="240" w:lineRule="auto"/>
              <w:jc w:val="right"/>
              <w:rPr>
                <w:rFonts w:ascii="Arial" w:hAnsi="Arial" w:cs="Arial"/>
              </w:rPr>
            </w:pPr>
            <w:r>
              <w:rPr>
                <w:rFonts w:ascii="Arial" w:hAnsi="Arial" w:cs="Arial"/>
              </w:rPr>
              <w:t>12,970,570.41</w:t>
            </w:r>
          </w:p>
        </w:tc>
      </w:tr>
      <w:tr w:rsidR="00922975" w:rsidTr="00922975">
        <w:trPr>
          <w:trHeight w:val="254"/>
        </w:trPr>
        <w:tc>
          <w:tcPr>
            <w:tcW w:w="4756" w:type="dxa"/>
          </w:tcPr>
          <w:p w:rsidR="00922975" w:rsidRDefault="00922975" w:rsidP="007D1E76">
            <w:pPr>
              <w:spacing w:after="0" w:line="240" w:lineRule="auto"/>
              <w:jc w:val="both"/>
              <w:rPr>
                <w:rFonts w:ascii="Arial" w:hAnsi="Arial" w:cs="Arial"/>
              </w:rPr>
            </w:pPr>
            <w:r>
              <w:rPr>
                <w:rFonts w:ascii="Arial" w:hAnsi="Arial" w:cs="Arial"/>
              </w:rPr>
              <w:t>APROVECHAMIENTOS</w:t>
            </w:r>
          </w:p>
        </w:tc>
        <w:tc>
          <w:tcPr>
            <w:tcW w:w="4793" w:type="dxa"/>
          </w:tcPr>
          <w:p w:rsidR="00922975" w:rsidRDefault="00922975" w:rsidP="00922975">
            <w:pPr>
              <w:spacing w:after="0" w:line="240" w:lineRule="auto"/>
              <w:jc w:val="right"/>
              <w:rPr>
                <w:rFonts w:ascii="Arial" w:hAnsi="Arial" w:cs="Arial"/>
              </w:rPr>
            </w:pPr>
            <w:r>
              <w:rPr>
                <w:rFonts w:ascii="Arial" w:hAnsi="Arial" w:cs="Arial"/>
              </w:rPr>
              <w:t>7,271,609.93</w:t>
            </w:r>
          </w:p>
        </w:tc>
      </w:tr>
      <w:tr w:rsidR="00922975" w:rsidTr="00922975">
        <w:trPr>
          <w:trHeight w:val="254"/>
        </w:trPr>
        <w:tc>
          <w:tcPr>
            <w:tcW w:w="4756" w:type="dxa"/>
          </w:tcPr>
          <w:p w:rsidR="00922975" w:rsidRDefault="00922975" w:rsidP="007D1E76">
            <w:pPr>
              <w:spacing w:after="0" w:line="240" w:lineRule="auto"/>
              <w:jc w:val="both"/>
              <w:rPr>
                <w:rFonts w:ascii="Arial" w:hAnsi="Arial" w:cs="Arial"/>
              </w:rPr>
            </w:pPr>
            <w:r>
              <w:rPr>
                <w:rFonts w:ascii="Arial" w:hAnsi="Arial" w:cs="Arial"/>
              </w:rPr>
              <w:t>PARTICIPACIONES Y APORTACIONES</w:t>
            </w:r>
            <w:r w:rsidR="009B1CB6">
              <w:rPr>
                <w:rFonts w:ascii="Arial" w:hAnsi="Arial" w:cs="Arial"/>
              </w:rPr>
              <w:t xml:space="preserve"> Y CONVENIOS</w:t>
            </w:r>
          </w:p>
        </w:tc>
        <w:tc>
          <w:tcPr>
            <w:tcW w:w="4793" w:type="dxa"/>
          </w:tcPr>
          <w:p w:rsidR="00922975" w:rsidRDefault="009B1CB6" w:rsidP="00922975">
            <w:pPr>
              <w:spacing w:after="0" w:line="240" w:lineRule="auto"/>
              <w:jc w:val="right"/>
              <w:rPr>
                <w:rFonts w:ascii="Arial" w:hAnsi="Arial" w:cs="Arial"/>
              </w:rPr>
            </w:pPr>
            <w:r>
              <w:rPr>
                <w:rFonts w:ascii="Arial" w:hAnsi="Arial" w:cs="Arial"/>
              </w:rPr>
              <w:t>389,949,608.69</w:t>
            </w:r>
          </w:p>
        </w:tc>
      </w:tr>
      <w:tr w:rsidR="00922975" w:rsidTr="00922975">
        <w:trPr>
          <w:trHeight w:val="266"/>
        </w:trPr>
        <w:tc>
          <w:tcPr>
            <w:tcW w:w="4756" w:type="dxa"/>
          </w:tcPr>
          <w:p w:rsidR="00922975" w:rsidRDefault="00922975" w:rsidP="007D1E76">
            <w:pPr>
              <w:spacing w:after="0" w:line="240" w:lineRule="auto"/>
              <w:jc w:val="both"/>
              <w:rPr>
                <w:rFonts w:ascii="Arial" w:hAnsi="Arial" w:cs="Arial"/>
              </w:rPr>
            </w:pPr>
            <w:r>
              <w:rPr>
                <w:rFonts w:ascii="Arial" w:hAnsi="Arial" w:cs="Arial"/>
              </w:rPr>
              <w:t>OTROS INGRESOS Y BENEFICIOS</w:t>
            </w:r>
          </w:p>
        </w:tc>
        <w:tc>
          <w:tcPr>
            <w:tcW w:w="4793" w:type="dxa"/>
          </w:tcPr>
          <w:p w:rsidR="00922975" w:rsidRDefault="002308F6" w:rsidP="00922975">
            <w:pPr>
              <w:spacing w:after="0" w:line="240" w:lineRule="auto"/>
              <w:jc w:val="right"/>
              <w:rPr>
                <w:rFonts w:ascii="Arial" w:hAnsi="Arial" w:cs="Arial"/>
              </w:rPr>
            </w:pPr>
            <w:r>
              <w:rPr>
                <w:rFonts w:ascii="Arial" w:hAnsi="Arial" w:cs="Arial"/>
              </w:rPr>
              <w:t>33,298,304.41</w:t>
            </w:r>
          </w:p>
        </w:tc>
      </w:tr>
    </w:tbl>
    <w:p w:rsidR="00A2279A" w:rsidRDefault="00A2279A" w:rsidP="007D1E76">
      <w:pPr>
        <w:spacing w:after="0" w:line="240" w:lineRule="auto"/>
        <w:jc w:val="both"/>
        <w:rPr>
          <w:rFonts w:ascii="Arial" w:hAnsi="Arial" w:cs="Arial"/>
        </w:rPr>
      </w:pPr>
    </w:p>
    <w:p w:rsidR="00A2279A" w:rsidRPr="00FE1E05" w:rsidRDefault="00A2279A" w:rsidP="007D1E76">
      <w:pPr>
        <w:spacing w:after="0" w:line="240" w:lineRule="auto"/>
        <w:jc w:val="both"/>
        <w:rPr>
          <w:rFonts w:ascii="Arial" w:hAnsi="Arial" w:cs="Arial"/>
        </w:rPr>
      </w:pPr>
    </w:p>
    <w:p w:rsidR="007D1E76" w:rsidRDefault="007D1E76" w:rsidP="007D1E76">
      <w:pPr>
        <w:spacing w:after="0" w:line="240" w:lineRule="auto"/>
        <w:jc w:val="both"/>
        <w:rPr>
          <w:rFonts w:ascii="Arial" w:hAnsi="Arial" w:cs="Arial"/>
        </w:rPr>
      </w:pPr>
      <w:r w:rsidRPr="00FE1E05">
        <w:rPr>
          <w:rFonts w:ascii="Arial" w:hAnsi="Arial" w:cs="Arial"/>
          <w:b/>
        </w:rPr>
        <w:t>b)</w:t>
      </w:r>
      <w:r w:rsidRPr="00FE1E05">
        <w:rPr>
          <w:rFonts w:ascii="Arial" w:hAnsi="Arial" w:cs="Arial"/>
        </w:rPr>
        <w:t xml:space="preserve"> Proyección de la recaudación e ingresos en el mediano plazo:</w:t>
      </w:r>
    </w:p>
    <w:p w:rsidR="00BC6BE7" w:rsidRDefault="00BC6BE7" w:rsidP="007D1E76">
      <w:pPr>
        <w:spacing w:after="0" w:line="240" w:lineRule="auto"/>
        <w:jc w:val="both"/>
        <w:rPr>
          <w:rFonts w:ascii="Arial" w:hAnsi="Arial" w:cs="Arial"/>
        </w:rPr>
      </w:pPr>
    </w:p>
    <w:p w:rsidR="00BC6BE7" w:rsidRDefault="00BC6BE7" w:rsidP="00BC6BE7">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4756"/>
        <w:gridCol w:w="4793"/>
      </w:tblGrid>
      <w:tr w:rsidR="00BC6BE7" w:rsidTr="00C56063">
        <w:trPr>
          <w:trHeight w:val="328"/>
        </w:trPr>
        <w:tc>
          <w:tcPr>
            <w:tcW w:w="9549" w:type="dxa"/>
            <w:gridSpan w:val="2"/>
          </w:tcPr>
          <w:p w:rsidR="00BC6BE7" w:rsidRDefault="00BC6BE7" w:rsidP="00C56063">
            <w:pPr>
              <w:spacing w:after="0" w:line="240" w:lineRule="auto"/>
              <w:jc w:val="center"/>
              <w:rPr>
                <w:rFonts w:ascii="Arial" w:hAnsi="Arial" w:cs="Arial"/>
              </w:rPr>
            </w:pPr>
            <w:r>
              <w:rPr>
                <w:rFonts w:ascii="Arial" w:hAnsi="Arial" w:cs="Arial"/>
              </w:rPr>
              <w:t>REPORTE DE RECAUDACIÓN</w:t>
            </w:r>
          </w:p>
        </w:tc>
      </w:tr>
      <w:tr w:rsidR="00BC6BE7" w:rsidTr="00C56063">
        <w:trPr>
          <w:trHeight w:val="243"/>
        </w:trPr>
        <w:tc>
          <w:tcPr>
            <w:tcW w:w="4756" w:type="dxa"/>
          </w:tcPr>
          <w:p w:rsidR="00BC6BE7" w:rsidRDefault="00BC6BE7" w:rsidP="00C56063">
            <w:pPr>
              <w:spacing w:after="0" w:line="240" w:lineRule="auto"/>
              <w:jc w:val="both"/>
              <w:rPr>
                <w:rFonts w:ascii="Arial" w:hAnsi="Arial" w:cs="Arial"/>
              </w:rPr>
            </w:pPr>
            <w:r>
              <w:rPr>
                <w:rFonts w:ascii="Arial" w:hAnsi="Arial" w:cs="Arial"/>
              </w:rPr>
              <w:t>IMPUESTOS</w:t>
            </w:r>
          </w:p>
        </w:tc>
        <w:tc>
          <w:tcPr>
            <w:tcW w:w="4793" w:type="dxa"/>
          </w:tcPr>
          <w:p w:rsidR="00BC6BE7" w:rsidRDefault="00BC6BE7" w:rsidP="00C56063">
            <w:pPr>
              <w:spacing w:after="0" w:line="240" w:lineRule="auto"/>
              <w:jc w:val="right"/>
              <w:rPr>
                <w:rFonts w:ascii="Arial" w:hAnsi="Arial" w:cs="Arial"/>
              </w:rPr>
            </w:pPr>
            <w:r>
              <w:rPr>
                <w:rFonts w:ascii="Arial" w:hAnsi="Arial" w:cs="Arial"/>
              </w:rPr>
              <w:t>23,222,574.47</w:t>
            </w:r>
          </w:p>
        </w:tc>
      </w:tr>
      <w:tr w:rsidR="00BC6BE7" w:rsidTr="00C56063">
        <w:trPr>
          <w:trHeight w:val="254"/>
        </w:trPr>
        <w:tc>
          <w:tcPr>
            <w:tcW w:w="4756" w:type="dxa"/>
          </w:tcPr>
          <w:p w:rsidR="00BC6BE7" w:rsidRDefault="00BC6BE7" w:rsidP="00C56063">
            <w:pPr>
              <w:spacing w:after="0" w:line="240" w:lineRule="auto"/>
              <w:jc w:val="both"/>
              <w:rPr>
                <w:rFonts w:ascii="Arial" w:hAnsi="Arial" w:cs="Arial"/>
              </w:rPr>
            </w:pPr>
            <w:r>
              <w:rPr>
                <w:rFonts w:ascii="Arial" w:hAnsi="Arial" w:cs="Arial"/>
              </w:rPr>
              <w:t>DERECHOS</w:t>
            </w:r>
          </w:p>
        </w:tc>
        <w:tc>
          <w:tcPr>
            <w:tcW w:w="4793" w:type="dxa"/>
          </w:tcPr>
          <w:p w:rsidR="00BC6BE7" w:rsidRDefault="00BC6BE7" w:rsidP="00C56063">
            <w:pPr>
              <w:spacing w:after="0" w:line="240" w:lineRule="auto"/>
              <w:jc w:val="right"/>
              <w:rPr>
                <w:rFonts w:ascii="Arial" w:hAnsi="Arial" w:cs="Arial"/>
              </w:rPr>
            </w:pPr>
            <w:r>
              <w:rPr>
                <w:rFonts w:ascii="Arial" w:hAnsi="Arial" w:cs="Arial"/>
              </w:rPr>
              <w:t>22,716,676.14</w:t>
            </w:r>
          </w:p>
        </w:tc>
      </w:tr>
      <w:tr w:rsidR="00BC6BE7" w:rsidTr="00C56063">
        <w:trPr>
          <w:trHeight w:val="254"/>
        </w:trPr>
        <w:tc>
          <w:tcPr>
            <w:tcW w:w="4756" w:type="dxa"/>
          </w:tcPr>
          <w:p w:rsidR="00BC6BE7" w:rsidRDefault="00BC6BE7" w:rsidP="00C56063">
            <w:pPr>
              <w:spacing w:after="0" w:line="240" w:lineRule="auto"/>
              <w:jc w:val="both"/>
              <w:rPr>
                <w:rFonts w:ascii="Arial" w:hAnsi="Arial" w:cs="Arial"/>
              </w:rPr>
            </w:pPr>
            <w:r>
              <w:rPr>
                <w:rFonts w:ascii="Arial" w:hAnsi="Arial" w:cs="Arial"/>
              </w:rPr>
              <w:t>PRODUCTOS</w:t>
            </w:r>
          </w:p>
        </w:tc>
        <w:tc>
          <w:tcPr>
            <w:tcW w:w="4793" w:type="dxa"/>
          </w:tcPr>
          <w:p w:rsidR="00BC6BE7" w:rsidRDefault="002E183B" w:rsidP="00C56063">
            <w:pPr>
              <w:spacing w:after="0" w:line="240" w:lineRule="auto"/>
              <w:jc w:val="right"/>
              <w:rPr>
                <w:rFonts w:ascii="Arial" w:hAnsi="Arial" w:cs="Arial"/>
              </w:rPr>
            </w:pPr>
            <w:r>
              <w:rPr>
                <w:rFonts w:ascii="Arial" w:hAnsi="Arial" w:cs="Arial"/>
              </w:rPr>
              <w:t>13,489,393.22</w:t>
            </w:r>
          </w:p>
        </w:tc>
      </w:tr>
      <w:tr w:rsidR="00BC6BE7" w:rsidTr="00C56063">
        <w:trPr>
          <w:trHeight w:val="254"/>
        </w:trPr>
        <w:tc>
          <w:tcPr>
            <w:tcW w:w="4756" w:type="dxa"/>
          </w:tcPr>
          <w:p w:rsidR="00BC6BE7" w:rsidRDefault="00BC6BE7" w:rsidP="00C56063">
            <w:pPr>
              <w:spacing w:after="0" w:line="240" w:lineRule="auto"/>
              <w:jc w:val="both"/>
              <w:rPr>
                <w:rFonts w:ascii="Arial" w:hAnsi="Arial" w:cs="Arial"/>
              </w:rPr>
            </w:pPr>
            <w:r>
              <w:rPr>
                <w:rFonts w:ascii="Arial" w:hAnsi="Arial" w:cs="Arial"/>
              </w:rPr>
              <w:t>APROVECHAMIENTOS</w:t>
            </w:r>
          </w:p>
        </w:tc>
        <w:tc>
          <w:tcPr>
            <w:tcW w:w="4793" w:type="dxa"/>
          </w:tcPr>
          <w:p w:rsidR="00BC6BE7" w:rsidRDefault="002E183B" w:rsidP="00C56063">
            <w:pPr>
              <w:spacing w:after="0" w:line="240" w:lineRule="auto"/>
              <w:jc w:val="right"/>
              <w:rPr>
                <w:rFonts w:ascii="Arial" w:hAnsi="Arial" w:cs="Arial"/>
              </w:rPr>
            </w:pPr>
            <w:r>
              <w:rPr>
                <w:rFonts w:ascii="Arial" w:hAnsi="Arial" w:cs="Arial"/>
              </w:rPr>
              <w:t>7,562,474.32</w:t>
            </w:r>
          </w:p>
        </w:tc>
      </w:tr>
      <w:tr w:rsidR="00BC6BE7" w:rsidTr="00C56063">
        <w:trPr>
          <w:trHeight w:val="254"/>
        </w:trPr>
        <w:tc>
          <w:tcPr>
            <w:tcW w:w="4756" w:type="dxa"/>
          </w:tcPr>
          <w:p w:rsidR="00BC6BE7" w:rsidRDefault="009B1CB6" w:rsidP="00C56063">
            <w:pPr>
              <w:spacing w:after="0" w:line="240" w:lineRule="auto"/>
              <w:jc w:val="both"/>
              <w:rPr>
                <w:rFonts w:ascii="Arial" w:hAnsi="Arial" w:cs="Arial"/>
              </w:rPr>
            </w:pPr>
            <w:r>
              <w:rPr>
                <w:rFonts w:ascii="Arial" w:hAnsi="Arial" w:cs="Arial"/>
              </w:rPr>
              <w:t>PARTICIPACIONES,</w:t>
            </w:r>
            <w:r w:rsidR="00BC6BE7">
              <w:rPr>
                <w:rFonts w:ascii="Arial" w:hAnsi="Arial" w:cs="Arial"/>
              </w:rPr>
              <w:t xml:space="preserve"> APORTACIONES</w:t>
            </w:r>
            <w:r>
              <w:rPr>
                <w:rFonts w:ascii="Arial" w:hAnsi="Arial" w:cs="Arial"/>
              </w:rPr>
              <w:t xml:space="preserve"> Y CONVENIOS.</w:t>
            </w:r>
          </w:p>
        </w:tc>
        <w:tc>
          <w:tcPr>
            <w:tcW w:w="4793" w:type="dxa"/>
          </w:tcPr>
          <w:p w:rsidR="00BC6BE7" w:rsidRDefault="009B1CB6" w:rsidP="00C56063">
            <w:pPr>
              <w:spacing w:after="0" w:line="240" w:lineRule="auto"/>
              <w:jc w:val="right"/>
              <w:rPr>
                <w:rFonts w:ascii="Arial" w:hAnsi="Arial" w:cs="Arial"/>
              </w:rPr>
            </w:pPr>
            <w:r>
              <w:rPr>
                <w:rFonts w:ascii="Arial" w:hAnsi="Arial" w:cs="Arial"/>
              </w:rPr>
              <w:t>405,547,593.04</w:t>
            </w:r>
          </w:p>
        </w:tc>
      </w:tr>
      <w:tr w:rsidR="00BC6BE7" w:rsidTr="00C56063">
        <w:trPr>
          <w:trHeight w:val="266"/>
        </w:trPr>
        <w:tc>
          <w:tcPr>
            <w:tcW w:w="4756" w:type="dxa"/>
          </w:tcPr>
          <w:p w:rsidR="00BC6BE7" w:rsidRDefault="00BC6BE7" w:rsidP="00C56063">
            <w:pPr>
              <w:spacing w:after="0" w:line="240" w:lineRule="auto"/>
              <w:jc w:val="both"/>
              <w:rPr>
                <w:rFonts w:ascii="Arial" w:hAnsi="Arial" w:cs="Arial"/>
              </w:rPr>
            </w:pPr>
            <w:r>
              <w:rPr>
                <w:rFonts w:ascii="Arial" w:hAnsi="Arial" w:cs="Arial"/>
              </w:rPr>
              <w:t>OTROS INGRESOS Y BENEFICIOS</w:t>
            </w:r>
          </w:p>
        </w:tc>
        <w:tc>
          <w:tcPr>
            <w:tcW w:w="4793" w:type="dxa"/>
          </w:tcPr>
          <w:p w:rsidR="00BC6BE7" w:rsidRDefault="002308F6" w:rsidP="00C56063">
            <w:pPr>
              <w:spacing w:after="0" w:line="240" w:lineRule="auto"/>
              <w:jc w:val="right"/>
              <w:rPr>
                <w:rFonts w:ascii="Arial" w:hAnsi="Arial" w:cs="Arial"/>
              </w:rPr>
            </w:pPr>
            <w:r>
              <w:rPr>
                <w:rFonts w:ascii="Arial" w:hAnsi="Arial" w:cs="Arial"/>
              </w:rPr>
              <w:t>34,630,236.59</w:t>
            </w:r>
          </w:p>
        </w:tc>
      </w:tr>
    </w:tbl>
    <w:p w:rsidR="00BC6BE7" w:rsidRDefault="00BC6BE7" w:rsidP="00BC6BE7">
      <w:pPr>
        <w:spacing w:after="0" w:line="240" w:lineRule="auto"/>
        <w:jc w:val="both"/>
        <w:rPr>
          <w:rFonts w:ascii="Arial" w:hAnsi="Arial" w:cs="Arial"/>
        </w:rPr>
      </w:pPr>
    </w:p>
    <w:p w:rsidR="00BC6BE7" w:rsidRDefault="00BC6BE7" w:rsidP="007D1E76">
      <w:pPr>
        <w:spacing w:after="0" w:line="240" w:lineRule="auto"/>
        <w:jc w:val="both"/>
        <w:rPr>
          <w:rFonts w:ascii="Arial" w:hAnsi="Arial" w:cs="Arial"/>
        </w:rPr>
      </w:pPr>
    </w:p>
    <w:p w:rsidR="00BC6BE7" w:rsidRDefault="00BC6BE7" w:rsidP="007D1E76">
      <w:pPr>
        <w:spacing w:after="0" w:line="240" w:lineRule="auto"/>
        <w:jc w:val="both"/>
        <w:rPr>
          <w:rFonts w:ascii="Arial" w:hAnsi="Arial" w:cs="Arial"/>
        </w:rPr>
      </w:pPr>
    </w:p>
    <w:p w:rsidR="00BC6BE7" w:rsidRPr="00FE1E05" w:rsidRDefault="00BC6BE7" w:rsidP="007D1E76">
      <w:pPr>
        <w:spacing w:after="0" w:line="240" w:lineRule="auto"/>
        <w:jc w:val="both"/>
        <w:rPr>
          <w:rFonts w:ascii="Arial" w:hAnsi="Arial" w:cs="Arial"/>
        </w:rPr>
      </w:pPr>
    </w:p>
    <w:p w:rsidR="00BC6BE7" w:rsidRDefault="00BC6BE7"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b/>
        </w:rPr>
      </w:pPr>
      <w:r w:rsidRPr="00FE1E05">
        <w:rPr>
          <w:rFonts w:ascii="Arial" w:hAnsi="Arial" w:cs="Arial"/>
          <w:b/>
        </w:rPr>
        <w:t>11. Información sobre la Deuda y el R</w:t>
      </w:r>
      <w:r w:rsidR="005E231E" w:rsidRPr="00FE1E05">
        <w:rPr>
          <w:rFonts w:ascii="Arial" w:hAnsi="Arial" w:cs="Arial"/>
          <w:b/>
        </w:rPr>
        <w:t>eporte Analítico de la Deuda:</w:t>
      </w:r>
    </w:p>
    <w:p w:rsidR="007D1E76" w:rsidRPr="00FE1E05" w:rsidRDefault="007D1E76"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rPr>
      </w:pPr>
      <w:r w:rsidRPr="00FE1E05">
        <w:rPr>
          <w:rFonts w:ascii="Arial" w:hAnsi="Arial" w:cs="Arial"/>
        </w:rPr>
        <w:t>Se informará lo siguiente:</w:t>
      </w:r>
    </w:p>
    <w:p w:rsidR="007D1E76" w:rsidRPr="00FE1E05" w:rsidRDefault="007D1E76" w:rsidP="007D1E76">
      <w:pPr>
        <w:spacing w:after="0" w:line="240" w:lineRule="auto"/>
        <w:jc w:val="both"/>
        <w:rPr>
          <w:rFonts w:ascii="Arial" w:hAnsi="Arial" w:cs="Arial"/>
        </w:rPr>
      </w:pPr>
    </w:p>
    <w:p w:rsidR="007D1E76" w:rsidRDefault="007D1E76" w:rsidP="007D1E76">
      <w:pPr>
        <w:spacing w:after="0" w:line="240" w:lineRule="auto"/>
        <w:jc w:val="both"/>
        <w:rPr>
          <w:rFonts w:ascii="Arial" w:hAnsi="Arial" w:cs="Arial"/>
        </w:rPr>
      </w:pPr>
      <w:r w:rsidRPr="00FE1E05">
        <w:rPr>
          <w:rFonts w:ascii="Arial" w:hAnsi="Arial" w:cs="Arial"/>
          <w:b/>
        </w:rPr>
        <w:t>a)</w:t>
      </w:r>
      <w:r w:rsidRPr="00FE1E05">
        <w:rPr>
          <w:rFonts w:ascii="Arial" w:hAnsi="Arial" w:cs="Arial"/>
        </w:rPr>
        <w:t xml:space="preserve"> Utilizar al menos los siguientes indicadores: deuda respecto al PIB y deuda respecto a la recaudación tomando, como mínimo, un período igual o menor a 5 años.</w:t>
      </w:r>
    </w:p>
    <w:p w:rsidR="002E183B" w:rsidRDefault="002E183B" w:rsidP="007D1E76">
      <w:pPr>
        <w:spacing w:after="0" w:line="240" w:lineRule="auto"/>
        <w:jc w:val="both"/>
        <w:rPr>
          <w:rFonts w:ascii="Arial" w:hAnsi="Arial" w:cs="Arial"/>
        </w:rPr>
      </w:pPr>
    </w:p>
    <w:p w:rsidR="002E183B" w:rsidRPr="00FE1E05" w:rsidRDefault="002E183B" w:rsidP="007D1E76">
      <w:pPr>
        <w:spacing w:after="0" w:line="240" w:lineRule="auto"/>
        <w:jc w:val="both"/>
        <w:rPr>
          <w:rFonts w:ascii="Arial" w:hAnsi="Arial" w:cs="Arial"/>
        </w:rPr>
      </w:pPr>
      <w:r>
        <w:rPr>
          <w:rFonts w:ascii="Arial" w:hAnsi="Arial" w:cs="Arial"/>
        </w:rPr>
        <w:t>El Municipio de Iguala de la Independencia Guerrero, al cierre del ejercicio fiscal 2018 no presenta deuda pública contraída.</w:t>
      </w:r>
    </w:p>
    <w:p w:rsidR="007D1E76" w:rsidRPr="00FE1E05" w:rsidRDefault="007D1E76" w:rsidP="007D1E76">
      <w:pPr>
        <w:spacing w:after="0" w:line="240" w:lineRule="auto"/>
        <w:jc w:val="both"/>
        <w:rPr>
          <w:rFonts w:ascii="Arial" w:hAnsi="Arial" w:cs="Arial"/>
        </w:rPr>
      </w:pPr>
    </w:p>
    <w:p w:rsidR="007D1E76" w:rsidRDefault="007D1E76" w:rsidP="007D1E76">
      <w:pPr>
        <w:spacing w:after="0" w:line="240" w:lineRule="auto"/>
        <w:jc w:val="both"/>
        <w:rPr>
          <w:rFonts w:ascii="Arial" w:hAnsi="Arial" w:cs="Arial"/>
        </w:rPr>
      </w:pPr>
      <w:r w:rsidRPr="00FE1E05">
        <w:rPr>
          <w:rFonts w:ascii="Arial" w:hAnsi="Arial" w:cs="Arial"/>
          <w:b/>
        </w:rPr>
        <w:t>b)</w:t>
      </w:r>
      <w:r w:rsidRPr="00FE1E05">
        <w:rPr>
          <w:rFonts w:ascii="Arial" w:hAnsi="Arial" w:cs="Arial"/>
        </w:rPr>
        <w:t xml:space="preserve"> Información de manera agrupada por tipo de valor gubernamental o instrumento financiero en la que se considere intereses, comisiones, tasa, perfil de vencimiento y otros gastos de la deuda.</w:t>
      </w:r>
    </w:p>
    <w:p w:rsidR="002E183B" w:rsidRPr="00FE1E05" w:rsidRDefault="002E183B" w:rsidP="007D1E76">
      <w:pPr>
        <w:spacing w:after="0" w:line="240" w:lineRule="auto"/>
        <w:jc w:val="both"/>
        <w:rPr>
          <w:rFonts w:ascii="Arial" w:hAnsi="Arial" w:cs="Arial"/>
        </w:rPr>
      </w:pPr>
    </w:p>
    <w:p w:rsidR="002E183B" w:rsidRPr="00FE1E05" w:rsidRDefault="002E183B" w:rsidP="002E183B">
      <w:pPr>
        <w:spacing w:after="0" w:line="240" w:lineRule="auto"/>
        <w:jc w:val="both"/>
        <w:rPr>
          <w:rFonts w:ascii="Arial" w:hAnsi="Arial" w:cs="Arial"/>
        </w:rPr>
      </w:pPr>
      <w:r>
        <w:rPr>
          <w:rFonts w:ascii="Arial" w:hAnsi="Arial" w:cs="Arial"/>
        </w:rPr>
        <w:t>El Municipio de Iguala de la Independencia Guerrero, al cierre del ejercicio fiscal 2018 no presenta deuda pública contraída.</w:t>
      </w:r>
    </w:p>
    <w:p w:rsidR="007D1E76" w:rsidRDefault="007D1E76" w:rsidP="007D1E76">
      <w:pPr>
        <w:spacing w:after="0" w:line="240" w:lineRule="auto"/>
        <w:jc w:val="both"/>
        <w:rPr>
          <w:rFonts w:ascii="Arial" w:hAnsi="Arial" w:cs="Arial"/>
        </w:rPr>
      </w:pPr>
    </w:p>
    <w:p w:rsidR="002E183B" w:rsidRPr="00FE1E05" w:rsidRDefault="002E183B"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b/>
        </w:rPr>
      </w:pPr>
      <w:r w:rsidRPr="00FE1E05">
        <w:rPr>
          <w:rFonts w:ascii="Arial" w:hAnsi="Arial" w:cs="Arial"/>
          <w:b/>
        </w:rPr>
        <w:t>12.</w:t>
      </w:r>
      <w:r w:rsidR="005E231E" w:rsidRPr="00FE1E05">
        <w:rPr>
          <w:rFonts w:ascii="Arial" w:hAnsi="Arial" w:cs="Arial"/>
          <w:b/>
        </w:rPr>
        <w:t xml:space="preserve"> Calificaciones otorgadas:</w:t>
      </w:r>
    </w:p>
    <w:p w:rsidR="007D1E76" w:rsidRPr="00FE1E05" w:rsidRDefault="007D1E76"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rPr>
      </w:pPr>
      <w:r w:rsidRPr="00FE1E05">
        <w:rPr>
          <w:rFonts w:ascii="Arial" w:hAnsi="Arial" w:cs="Arial"/>
        </w:rPr>
        <w:t>Informar, tanto del ente público como cualquier transacción realizada, que haya sido sujeta a una calificación crediticia:</w:t>
      </w:r>
    </w:p>
    <w:p w:rsidR="007D1E76" w:rsidRDefault="007D1E76" w:rsidP="007D1E76">
      <w:pPr>
        <w:spacing w:after="0" w:line="240" w:lineRule="auto"/>
        <w:jc w:val="both"/>
        <w:rPr>
          <w:rFonts w:ascii="Arial" w:hAnsi="Arial" w:cs="Arial"/>
        </w:rPr>
      </w:pPr>
    </w:p>
    <w:p w:rsidR="002E183B" w:rsidRDefault="002E183B" w:rsidP="007D1E76">
      <w:pPr>
        <w:spacing w:after="0" w:line="240" w:lineRule="auto"/>
        <w:jc w:val="both"/>
        <w:rPr>
          <w:rFonts w:ascii="Arial" w:hAnsi="Arial" w:cs="Arial"/>
        </w:rPr>
      </w:pPr>
      <w:r>
        <w:rPr>
          <w:rFonts w:ascii="Arial" w:hAnsi="Arial" w:cs="Arial"/>
        </w:rPr>
        <w:t>No aplica una vez que el Municipio de Iguala no ha sido sujeto a evaluación crediticia alguna.</w:t>
      </w:r>
    </w:p>
    <w:p w:rsidR="002E183B" w:rsidRPr="00FE1E05" w:rsidRDefault="002E183B"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b/>
        </w:rPr>
      </w:pPr>
      <w:r w:rsidRPr="00FE1E05">
        <w:rPr>
          <w:rFonts w:ascii="Arial" w:hAnsi="Arial" w:cs="Arial"/>
          <w:b/>
        </w:rPr>
        <w:t>13. Proceso de Mejora:</w:t>
      </w:r>
    </w:p>
    <w:p w:rsidR="007D1E76" w:rsidRPr="00FE1E05" w:rsidRDefault="007D1E76"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rPr>
      </w:pPr>
      <w:r w:rsidRPr="00FE1E05">
        <w:rPr>
          <w:rFonts w:ascii="Arial" w:hAnsi="Arial" w:cs="Arial"/>
        </w:rPr>
        <w:t>Se informará de:</w:t>
      </w:r>
    </w:p>
    <w:p w:rsidR="007D1E76" w:rsidRPr="00FE1E05" w:rsidRDefault="007D1E76"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rPr>
      </w:pPr>
      <w:r w:rsidRPr="00FE1E05">
        <w:rPr>
          <w:rFonts w:ascii="Arial" w:hAnsi="Arial" w:cs="Arial"/>
          <w:b/>
        </w:rPr>
        <w:t>a)</w:t>
      </w:r>
      <w:r w:rsidRPr="00FE1E05">
        <w:rPr>
          <w:rFonts w:ascii="Arial" w:hAnsi="Arial" w:cs="Arial"/>
        </w:rPr>
        <w:t xml:space="preserve"> Principales Políticas de control interno:</w:t>
      </w:r>
    </w:p>
    <w:p w:rsidR="007D1E76" w:rsidRDefault="007D1E76" w:rsidP="007D1E76">
      <w:pPr>
        <w:spacing w:after="0" w:line="240" w:lineRule="auto"/>
        <w:jc w:val="both"/>
        <w:rPr>
          <w:rFonts w:ascii="Arial" w:hAnsi="Arial" w:cs="Arial"/>
        </w:rPr>
      </w:pPr>
    </w:p>
    <w:p w:rsidR="002E183B" w:rsidRPr="00FE1E05" w:rsidRDefault="002E183B" w:rsidP="007D1E76">
      <w:pPr>
        <w:spacing w:after="0" w:line="240" w:lineRule="auto"/>
        <w:jc w:val="both"/>
        <w:rPr>
          <w:rFonts w:ascii="Arial" w:hAnsi="Arial" w:cs="Arial"/>
        </w:rPr>
      </w:pPr>
      <w:r>
        <w:rPr>
          <w:rFonts w:ascii="Arial" w:hAnsi="Arial" w:cs="Arial"/>
        </w:rPr>
        <w:t xml:space="preserve">El Municipio de Iguala de la Independencia Guerrero, </w:t>
      </w:r>
      <w:r w:rsidR="00E16E78">
        <w:rPr>
          <w:rFonts w:ascii="Arial" w:hAnsi="Arial" w:cs="Arial"/>
        </w:rPr>
        <w:t>ha implementado la elaboración del programa operativo anual para el ejercicio fiscal 2018.</w:t>
      </w:r>
    </w:p>
    <w:p w:rsidR="007D1E76" w:rsidRPr="00FE1E05" w:rsidRDefault="007D1E76"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rPr>
      </w:pPr>
      <w:r w:rsidRPr="00FE1E05">
        <w:rPr>
          <w:rFonts w:ascii="Arial" w:hAnsi="Arial" w:cs="Arial"/>
          <w:b/>
        </w:rPr>
        <w:t>b)</w:t>
      </w:r>
      <w:r w:rsidRPr="00FE1E05">
        <w:rPr>
          <w:rFonts w:ascii="Arial" w:hAnsi="Arial" w:cs="Arial"/>
        </w:rPr>
        <w:t xml:space="preserve"> Medidas de desempeño financiero, metas y alcance:</w:t>
      </w:r>
    </w:p>
    <w:p w:rsidR="00BD6AA2" w:rsidRDefault="00BD6AA2" w:rsidP="007D1E76">
      <w:pPr>
        <w:spacing w:after="0" w:line="240" w:lineRule="auto"/>
        <w:jc w:val="both"/>
        <w:rPr>
          <w:rFonts w:ascii="Arial" w:hAnsi="Arial" w:cs="Arial"/>
        </w:rPr>
      </w:pPr>
    </w:p>
    <w:p w:rsidR="00E16E78" w:rsidRDefault="00E16E78" w:rsidP="007D1E76">
      <w:pPr>
        <w:spacing w:after="0" w:line="240" w:lineRule="auto"/>
        <w:jc w:val="both"/>
        <w:rPr>
          <w:rFonts w:ascii="Arial" w:hAnsi="Arial" w:cs="Arial"/>
        </w:rPr>
      </w:pPr>
      <w:r>
        <w:rPr>
          <w:rFonts w:ascii="Arial" w:hAnsi="Arial" w:cs="Arial"/>
        </w:rPr>
        <w:t>Se establecen en el POA sus líneas de acción, el presupuesto a utilizar y sus indicadores de medición.</w:t>
      </w:r>
    </w:p>
    <w:p w:rsidR="00BD6AA2" w:rsidRPr="00FE1E05" w:rsidRDefault="00BD6AA2" w:rsidP="007D1E76">
      <w:pPr>
        <w:spacing w:after="0" w:line="240" w:lineRule="auto"/>
        <w:jc w:val="both"/>
        <w:rPr>
          <w:rFonts w:ascii="Arial" w:hAnsi="Arial" w:cs="Arial"/>
        </w:rPr>
      </w:pPr>
    </w:p>
    <w:p w:rsidR="007D1E76" w:rsidRPr="00FE1E05" w:rsidRDefault="003B1054" w:rsidP="007D1E76">
      <w:pPr>
        <w:spacing w:after="0" w:line="240" w:lineRule="auto"/>
        <w:jc w:val="both"/>
        <w:rPr>
          <w:rFonts w:ascii="Arial" w:hAnsi="Arial" w:cs="Arial"/>
          <w:b/>
        </w:rPr>
      </w:pPr>
      <w:r w:rsidRPr="00FE1E05">
        <w:rPr>
          <w:rFonts w:ascii="Arial" w:hAnsi="Arial" w:cs="Arial"/>
          <w:b/>
        </w:rPr>
        <w:t>1</w:t>
      </w:r>
      <w:r w:rsidR="005E231E" w:rsidRPr="00FE1E05">
        <w:rPr>
          <w:rFonts w:ascii="Arial" w:hAnsi="Arial" w:cs="Arial"/>
          <w:b/>
        </w:rPr>
        <w:t>4. Información por Segmentos:</w:t>
      </w:r>
    </w:p>
    <w:p w:rsidR="007D1E76" w:rsidRPr="00FE1E05" w:rsidRDefault="007D1E76"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rPr>
      </w:pPr>
      <w:r w:rsidRPr="00FE1E05">
        <w:rPr>
          <w:rFonts w:ascii="Arial" w:hAnsi="Arial" w:cs="Arial"/>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FE1E05" w:rsidRDefault="007D1E76" w:rsidP="007D1E76">
      <w:pPr>
        <w:spacing w:after="0" w:line="240" w:lineRule="auto"/>
        <w:jc w:val="both"/>
        <w:rPr>
          <w:rFonts w:ascii="Arial" w:hAnsi="Arial" w:cs="Arial"/>
        </w:rPr>
      </w:pPr>
    </w:p>
    <w:p w:rsidR="007D1E76" w:rsidRDefault="007D1E76" w:rsidP="007D1E76">
      <w:pPr>
        <w:spacing w:after="0" w:line="240" w:lineRule="auto"/>
        <w:jc w:val="both"/>
        <w:rPr>
          <w:rFonts w:ascii="Arial" w:hAnsi="Arial" w:cs="Arial"/>
        </w:rPr>
      </w:pPr>
      <w:r w:rsidRPr="00FE1E05">
        <w:rPr>
          <w:rFonts w:ascii="Arial" w:hAnsi="Arial" w:cs="Arial"/>
        </w:rPr>
        <w:t>Consecuentemente, esta información contribuye al análisis más preciso de la situación financiera, grados y fuentes de riesgo y crec</w:t>
      </w:r>
      <w:r w:rsidR="005E231E" w:rsidRPr="00FE1E05">
        <w:rPr>
          <w:rFonts w:ascii="Arial" w:hAnsi="Arial" w:cs="Arial"/>
        </w:rPr>
        <w:t>imiento potencial de negocio.</w:t>
      </w:r>
    </w:p>
    <w:p w:rsidR="00E16E78" w:rsidRDefault="00E16E78" w:rsidP="007D1E76">
      <w:pPr>
        <w:spacing w:after="0" w:line="240" w:lineRule="auto"/>
        <w:jc w:val="both"/>
        <w:rPr>
          <w:rFonts w:ascii="Arial" w:hAnsi="Arial" w:cs="Arial"/>
        </w:rPr>
      </w:pPr>
    </w:p>
    <w:p w:rsidR="00E16E78" w:rsidRPr="00FE1E05" w:rsidRDefault="00E16E78" w:rsidP="007D1E76">
      <w:pPr>
        <w:spacing w:after="0" w:line="240" w:lineRule="auto"/>
        <w:jc w:val="both"/>
        <w:rPr>
          <w:rFonts w:ascii="Arial" w:hAnsi="Arial" w:cs="Arial"/>
        </w:rPr>
      </w:pPr>
      <w:r>
        <w:rPr>
          <w:rFonts w:ascii="Arial" w:hAnsi="Arial" w:cs="Arial"/>
        </w:rPr>
        <w:t>La información financiera del Municipio de Iguala de la Independencia Guerrero, se presenta en forma consolidada, ya que no existe información por segmentos.</w:t>
      </w:r>
    </w:p>
    <w:p w:rsidR="007D1E76" w:rsidRPr="00FE1E05" w:rsidRDefault="007D1E76"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b/>
        </w:rPr>
      </w:pPr>
      <w:r w:rsidRPr="00FE1E05">
        <w:rPr>
          <w:rFonts w:ascii="Arial" w:hAnsi="Arial" w:cs="Arial"/>
          <w:b/>
        </w:rPr>
        <w:t>15. E</w:t>
      </w:r>
      <w:r w:rsidR="005E231E" w:rsidRPr="00FE1E05">
        <w:rPr>
          <w:rFonts w:ascii="Arial" w:hAnsi="Arial" w:cs="Arial"/>
          <w:b/>
        </w:rPr>
        <w:t>ventos Posteriores al Cierre:</w:t>
      </w:r>
    </w:p>
    <w:p w:rsidR="007D1E76" w:rsidRPr="00FE1E05" w:rsidRDefault="007D1E76" w:rsidP="007D1E76">
      <w:pPr>
        <w:spacing w:after="0" w:line="240" w:lineRule="auto"/>
        <w:jc w:val="both"/>
        <w:rPr>
          <w:rFonts w:ascii="Arial" w:hAnsi="Arial" w:cs="Arial"/>
        </w:rPr>
      </w:pPr>
    </w:p>
    <w:p w:rsidR="007D1E76" w:rsidRDefault="007D1E76" w:rsidP="007D1E76">
      <w:pPr>
        <w:spacing w:after="0" w:line="240" w:lineRule="auto"/>
        <w:jc w:val="both"/>
        <w:rPr>
          <w:rFonts w:ascii="Arial" w:hAnsi="Arial" w:cs="Arial"/>
        </w:rPr>
      </w:pPr>
      <w:r w:rsidRPr="00FE1E05">
        <w:rPr>
          <w:rFonts w:ascii="Arial" w:hAnsi="Arial" w:cs="Arial"/>
        </w:rPr>
        <w:t>El ente público informará el efecto en sus estados financieros de aquellos hechos ocurridos en el período posterior al que informa, que proporcionan mayor evide</w:t>
      </w:r>
      <w:r w:rsidR="001D7EA3" w:rsidRPr="00FE1E05">
        <w:rPr>
          <w:rFonts w:ascii="Arial" w:hAnsi="Arial" w:cs="Arial"/>
        </w:rPr>
        <w:t>ncia sobre eventos que le afecte</w:t>
      </w:r>
      <w:r w:rsidRPr="00FE1E05">
        <w:rPr>
          <w:rFonts w:ascii="Arial" w:hAnsi="Arial" w:cs="Arial"/>
        </w:rPr>
        <w:t>n  económicamente y que no se cono</w:t>
      </w:r>
      <w:r w:rsidR="005E231E" w:rsidRPr="00FE1E05">
        <w:rPr>
          <w:rFonts w:ascii="Arial" w:hAnsi="Arial" w:cs="Arial"/>
        </w:rPr>
        <w:t>cían a la fecha de cierre.</w:t>
      </w:r>
      <w:r w:rsidR="005E231E" w:rsidRPr="00FE1E05">
        <w:rPr>
          <w:rFonts w:ascii="Arial" w:hAnsi="Arial" w:cs="Arial"/>
        </w:rPr>
        <w:cr/>
      </w:r>
    </w:p>
    <w:p w:rsidR="00E16E78" w:rsidRDefault="00E16E78" w:rsidP="007D1E76">
      <w:pPr>
        <w:spacing w:after="0" w:line="240" w:lineRule="auto"/>
        <w:jc w:val="both"/>
        <w:rPr>
          <w:rFonts w:ascii="Arial" w:hAnsi="Arial" w:cs="Arial"/>
        </w:rPr>
      </w:pPr>
      <w:r>
        <w:rPr>
          <w:rFonts w:ascii="Arial" w:hAnsi="Arial" w:cs="Arial"/>
        </w:rPr>
        <w:t>No existen eventos posteriores al cierre del segundo informe financiero semestral del ejercicio fiscal que se informa que afecten a los estados financieros del municipio.</w:t>
      </w:r>
    </w:p>
    <w:p w:rsidR="00E16E78" w:rsidRPr="00FE1E05" w:rsidRDefault="00E16E78" w:rsidP="007D1E76">
      <w:pPr>
        <w:spacing w:after="0" w:line="240" w:lineRule="auto"/>
        <w:jc w:val="both"/>
        <w:rPr>
          <w:rFonts w:ascii="Arial" w:hAnsi="Arial" w:cs="Arial"/>
        </w:rPr>
      </w:pPr>
    </w:p>
    <w:p w:rsidR="007D1E76" w:rsidRPr="00FE1E05" w:rsidRDefault="005E231E" w:rsidP="007D1E76">
      <w:pPr>
        <w:spacing w:after="0" w:line="240" w:lineRule="auto"/>
        <w:jc w:val="both"/>
        <w:rPr>
          <w:rFonts w:ascii="Arial" w:hAnsi="Arial" w:cs="Arial"/>
          <w:b/>
        </w:rPr>
      </w:pPr>
      <w:r w:rsidRPr="00FE1E05">
        <w:rPr>
          <w:rFonts w:ascii="Arial" w:hAnsi="Arial" w:cs="Arial"/>
          <w:b/>
        </w:rPr>
        <w:lastRenderedPageBreak/>
        <w:t>16. Partes Relacionadas:</w:t>
      </w:r>
    </w:p>
    <w:p w:rsidR="007D1E76" w:rsidRPr="00FE1E05" w:rsidRDefault="007D1E76"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rPr>
      </w:pPr>
      <w:r w:rsidRPr="00FE1E05">
        <w:rPr>
          <w:rFonts w:ascii="Arial" w:hAnsi="Arial" w:cs="Arial"/>
        </w:rPr>
        <w:t>Se debe establecer por escrito que no existen partes relacionadas que pudieran ejercer influencia significativa sobre la toma de decisiones financieras y operativas:</w:t>
      </w:r>
    </w:p>
    <w:p w:rsidR="00E16E78" w:rsidRDefault="00E16E78" w:rsidP="007D1E76">
      <w:pPr>
        <w:spacing w:after="0" w:line="240" w:lineRule="auto"/>
        <w:jc w:val="both"/>
        <w:rPr>
          <w:rFonts w:ascii="Arial" w:hAnsi="Arial" w:cs="Arial"/>
        </w:rPr>
      </w:pPr>
    </w:p>
    <w:p w:rsidR="00E16E78" w:rsidRDefault="00E16E78" w:rsidP="007D1E76">
      <w:pPr>
        <w:spacing w:after="0" w:line="240" w:lineRule="auto"/>
        <w:jc w:val="both"/>
        <w:rPr>
          <w:rFonts w:ascii="Arial" w:hAnsi="Arial" w:cs="Arial"/>
        </w:rPr>
      </w:pPr>
      <w:r>
        <w:rPr>
          <w:rFonts w:ascii="Arial" w:hAnsi="Arial" w:cs="Arial"/>
        </w:rPr>
        <w:t xml:space="preserve">No existen partes relacionadas que pudieran ejercer influencia significativa </w:t>
      </w:r>
      <w:r w:rsidR="004B4274">
        <w:rPr>
          <w:rFonts w:ascii="Arial" w:hAnsi="Arial" w:cs="Arial"/>
        </w:rPr>
        <w:t>sobre la toma de decisiones financieras y operativas.</w:t>
      </w:r>
    </w:p>
    <w:p w:rsidR="00E16E78" w:rsidRDefault="00E16E78"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b/>
        </w:rPr>
      </w:pPr>
      <w:r w:rsidRPr="00FE1E05">
        <w:rPr>
          <w:rFonts w:ascii="Arial" w:hAnsi="Arial" w:cs="Arial"/>
          <w:b/>
        </w:rPr>
        <w:t>17. Responsabilidad sobre la presentación razonab</w:t>
      </w:r>
      <w:r w:rsidR="005E231E" w:rsidRPr="00FE1E05">
        <w:rPr>
          <w:rFonts w:ascii="Arial" w:hAnsi="Arial" w:cs="Arial"/>
          <w:b/>
        </w:rPr>
        <w:t>le de los Estados Financieros:</w:t>
      </w:r>
    </w:p>
    <w:p w:rsidR="007D1E76" w:rsidRPr="00FE1E05" w:rsidRDefault="007D1E76" w:rsidP="007D1E76">
      <w:pPr>
        <w:spacing w:after="0" w:line="240" w:lineRule="auto"/>
        <w:jc w:val="both"/>
        <w:rPr>
          <w:rFonts w:ascii="Arial" w:hAnsi="Arial" w:cs="Arial"/>
        </w:rPr>
      </w:pPr>
    </w:p>
    <w:p w:rsidR="007D1E76" w:rsidRPr="00FE1E05" w:rsidRDefault="005B0B28" w:rsidP="007D1E76">
      <w:pPr>
        <w:spacing w:after="0" w:line="240" w:lineRule="auto"/>
        <w:jc w:val="both"/>
        <w:rPr>
          <w:rFonts w:ascii="Arial" w:hAnsi="Arial" w:cs="Arial"/>
        </w:rPr>
      </w:pPr>
      <w:r>
        <w:rPr>
          <w:rFonts w:ascii="Arial" w:hAnsi="Arial" w:cs="Arial"/>
        </w:rPr>
        <w:t>La Información Contable deberá estar firmada en cada página de la misma e incluir al final la siguiente leyenda: “Bajo protesta de decir verdad declaramos que l</w:t>
      </w:r>
      <w:r w:rsidR="007D1E76" w:rsidRPr="00FE1E05">
        <w:rPr>
          <w:rFonts w:ascii="Arial" w:hAnsi="Arial" w:cs="Arial"/>
        </w:rPr>
        <w:t xml:space="preserve">os Estados Financieros </w:t>
      </w:r>
      <w:r>
        <w:rPr>
          <w:rFonts w:ascii="Arial" w:hAnsi="Arial" w:cs="Arial"/>
        </w:rPr>
        <w:t>y sus notas, son razonablemente correctos y son responsabilidad del emisor”. Lo anterior, no será aplicable para la información contable consolidada.</w:t>
      </w:r>
    </w:p>
    <w:p w:rsidR="007D1E76" w:rsidRDefault="007D1E76" w:rsidP="00DA0F90">
      <w:pPr>
        <w:pBdr>
          <w:bottom w:val="single" w:sz="12" w:space="24" w:color="auto"/>
        </w:pBdr>
        <w:spacing w:after="0" w:line="240" w:lineRule="auto"/>
        <w:jc w:val="both"/>
        <w:rPr>
          <w:rFonts w:ascii="Arial" w:hAnsi="Arial" w:cs="Arial"/>
        </w:rPr>
      </w:pPr>
    </w:p>
    <w:p w:rsidR="004B4274" w:rsidRDefault="004B4274" w:rsidP="00DA0F90">
      <w:pPr>
        <w:pBdr>
          <w:bottom w:val="single" w:sz="12" w:space="24" w:color="auto"/>
        </w:pBdr>
        <w:spacing w:after="0" w:line="240" w:lineRule="auto"/>
        <w:jc w:val="both"/>
        <w:rPr>
          <w:rFonts w:ascii="Arial" w:hAnsi="Arial" w:cs="Arial"/>
          <w:b/>
        </w:rPr>
      </w:pPr>
      <w:r w:rsidRPr="004B4274">
        <w:rPr>
          <w:rFonts w:ascii="Arial" w:hAnsi="Arial" w:cs="Arial"/>
          <w:b/>
        </w:rPr>
        <w:t>“Bajo protesta de decir verdad declaramos que los Estados Financieros y sus notas, son razonablemente correctos y son responsabilidad del emiso</w:t>
      </w:r>
      <w:bookmarkStart w:id="0" w:name="_GoBack"/>
      <w:bookmarkEnd w:id="0"/>
      <w:r w:rsidRPr="004B4274">
        <w:rPr>
          <w:rFonts w:ascii="Arial" w:hAnsi="Arial" w:cs="Arial"/>
          <w:b/>
        </w:rPr>
        <w:t>r”</w:t>
      </w:r>
    </w:p>
    <w:sectPr w:rsidR="004B4274" w:rsidSect="00DA0F90">
      <w:headerReference w:type="default" r:id="rId10"/>
      <w:footerReference w:type="default" r:id="rId11"/>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A00" w:rsidRDefault="001E3A00" w:rsidP="00E00323">
      <w:pPr>
        <w:spacing w:after="0" w:line="240" w:lineRule="auto"/>
      </w:pPr>
      <w:r>
        <w:separator/>
      </w:r>
    </w:p>
  </w:endnote>
  <w:endnote w:type="continuationSeparator" w:id="0">
    <w:p w:rsidR="001E3A00" w:rsidRDefault="001E3A0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063" w:rsidRDefault="00C56063">
    <w:pPr>
      <w:pStyle w:val="Piedepgina"/>
      <w:jc w:val="right"/>
    </w:pPr>
    <w:r>
      <w:fldChar w:fldCharType="begin"/>
    </w:r>
    <w:r>
      <w:instrText>PAGE   \* MERGEFORMAT</w:instrText>
    </w:r>
    <w:r>
      <w:fldChar w:fldCharType="separate"/>
    </w:r>
    <w:r w:rsidR="00173AF1" w:rsidRPr="00173AF1">
      <w:rPr>
        <w:noProof/>
        <w:lang w:val="es-ES"/>
      </w:rPr>
      <w:t>15</w:t>
    </w:r>
    <w:r>
      <w:fldChar w:fldCharType="end"/>
    </w:r>
  </w:p>
  <w:p w:rsidR="00C56063" w:rsidRDefault="00C560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A00" w:rsidRDefault="001E3A00" w:rsidP="00E00323">
      <w:pPr>
        <w:spacing w:after="0" w:line="240" w:lineRule="auto"/>
      </w:pPr>
      <w:r>
        <w:separator/>
      </w:r>
    </w:p>
  </w:footnote>
  <w:footnote w:type="continuationSeparator" w:id="0">
    <w:p w:rsidR="001E3A00" w:rsidRDefault="001E3A00"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063" w:rsidRPr="00C9217D" w:rsidRDefault="00C56063" w:rsidP="00154BA3">
    <w:pPr>
      <w:pStyle w:val="Encabezado"/>
      <w:jc w:val="center"/>
      <w:rPr>
        <w:sz w:val="24"/>
      </w:rPr>
    </w:pPr>
    <w:r>
      <w:rPr>
        <w:sz w:val="24"/>
      </w:rPr>
      <w:t>Ayuntamiento del Municipio de Iguala de la Independencia Guerrero</w:t>
    </w:r>
  </w:p>
  <w:p w:rsidR="00C56063" w:rsidRPr="00C9217D" w:rsidRDefault="00C56063" w:rsidP="00154BA3">
    <w:pPr>
      <w:pStyle w:val="Encabezado"/>
      <w:jc w:val="center"/>
      <w:rPr>
        <w:sz w:val="24"/>
      </w:rPr>
    </w:pPr>
    <w:r>
      <w:rPr>
        <w:sz w:val="24"/>
      </w:rPr>
      <w:t>Informe del 1 de Enero al 31 de Diciembre de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81792"/>
    <w:multiLevelType w:val="hybridMultilevel"/>
    <w:tmpl w:val="406A8BFA"/>
    <w:lvl w:ilvl="0" w:tplc="B6568A3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7A85EBC"/>
    <w:multiLevelType w:val="hybridMultilevel"/>
    <w:tmpl w:val="4E3E2F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79D28CF"/>
    <w:multiLevelType w:val="hybridMultilevel"/>
    <w:tmpl w:val="EDB6119C"/>
    <w:lvl w:ilvl="0" w:tplc="B00C4E7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72A246B"/>
    <w:multiLevelType w:val="hybridMultilevel"/>
    <w:tmpl w:val="714CE7E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6DB70FA"/>
    <w:multiLevelType w:val="hybridMultilevel"/>
    <w:tmpl w:val="3C863D00"/>
    <w:lvl w:ilvl="0" w:tplc="B00C4E7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245B0"/>
    <w:rsid w:val="000917BF"/>
    <w:rsid w:val="000A473B"/>
    <w:rsid w:val="000B2DF7"/>
    <w:rsid w:val="000B7810"/>
    <w:rsid w:val="000D7F3B"/>
    <w:rsid w:val="000F69E4"/>
    <w:rsid w:val="00110B3F"/>
    <w:rsid w:val="00117B3D"/>
    <w:rsid w:val="001244E6"/>
    <w:rsid w:val="001351E0"/>
    <w:rsid w:val="0014693D"/>
    <w:rsid w:val="00154BA3"/>
    <w:rsid w:val="00173AF1"/>
    <w:rsid w:val="001845CD"/>
    <w:rsid w:val="001A2EA3"/>
    <w:rsid w:val="001C0096"/>
    <w:rsid w:val="001C75F2"/>
    <w:rsid w:val="001D2063"/>
    <w:rsid w:val="001D756C"/>
    <w:rsid w:val="001D7EA3"/>
    <w:rsid w:val="001E3A00"/>
    <w:rsid w:val="0022187C"/>
    <w:rsid w:val="002308F6"/>
    <w:rsid w:val="002742A3"/>
    <w:rsid w:val="00274998"/>
    <w:rsid w:val="0027605A"/>
    <w:rsid w:val="002878F7"/>
    <w:rsid w:val="002A6EFA"/>
    <w:rsid w:val="002E183B"/>
    <w:rsid w:val="00310665"/>
    <w:rsid w:val="00344EFA"/>
    <w:rsid w:val="00362497"/>
    <w:rsid w:val="00370DB7"/>
    <w:rsid w:val="00386430"/>
    <w:rsid w:val="0038668F"/>
    <w:rsid w:val="0039423F"/>
    <w:rsid w:val="003B1054"/>
    <w:rsid w:val="003E3030"/>
    <w:rsid w:val="004014A2"/>
    <w:rsid w:val="004256C8"/>
    <w:rsid w:val="00436AA4"/>
    <w:rsid w:val="004372C8"/>
    <w:rsid w:val="00494E6D"/>
    <w:rsid w:val="004B4274"/>
    <w:rsid w:val="004D1047"/>
    <w:rsid w:val="004E0452"/>
    <w:rsid w:val="004E2EE3"/>
    <w:rsid w:val="00511CA4"/>
    <w:rsid w:val="00516F48"/>
    <w:rsid w:val="00527458"/>
    <w:rsid w:val="00536CE0"/>
    <w:rsid w:val="00562E4F"/>
    <w:rsid w:val="0059410B"/>
    <w:rsid w:val="00595C24"/>
    <w:rsid w:val="005A5E7E"/>
    <w:rsid w:val="005B0B28"/>
    <w:rsid w:val="005C3FD6"/>
    <w:rsid w:val="005C4D87"/>
    <w:rsid w:val="005D3E43"/>
    <w:rsid w:val="005E231E"/>
    <w:rsid w:val="005E7EC0"/>
    <w:rsid w:val="005F5AE2"/>
    <w:rsid w:val="006247C1"/>
    <w:rsid w:val="0063563A"/>
    <w:rsid w:val="00663620"/>
    <w:rsid w:val="006716BD"/>
    <w:rsid w:val="00677EFC"/>
    <w:rsid w:val="0068146D"/>
    <w:rsid w:val="00681C79"/>
    <w:rsid w:val="00681E2A"/>
    <w:rsid w:val="0068205D"/>
    <w:rsid w:val="006B7B09"/>
    <w:rsid w:val="006D0DB4"/>
    <w:rsid w:val="006D7FC1"/>
    <w:rsid w:val="006E0221"/>
    <w:rsid w:val="006E1CDB"/>
    <w:rsid w:val="00713EED"/>
    <w:rsid w:val="00715A27"/>
    <w:rsid w:val="00723F2E"/>
    <w:rsid w:val="00747131"/>
    <w:rsid w:val="00772C67"/>
    <w:rsid w:val="00777633"/>
    <w:rsid w:val="007A0998"/>
    <w:rsid w:val="007B3007"/>
    <w:rsid w:val="007C2C31"/>
    <w:rsid w:val="007C64B0"/>
    <w:rsid w:val="007D1181"/>
    <w:rsid w:val="007D1E76"/>
    <w:rsid w:val="007E1017"/>
    <w:rsid w:val="007F0643"/>
    <w:rsid w:val="007F07BA"/>
    <w:rsid w:val="00830076"/>
    <w:rsid w:val="00845B02"/>
    <w:rsid w:val="00847ED7"/>
    <w:rsid w:val="00851F11"/>
    <w:rsid w:val="00856DC9"/>
    <w:rsid w:val="00876579"/>
    <w:rsid w:val="00892354"/>
    <w:rsid w:val="008A3706"/>
    <w:rsid w:val="008C6370"/>
    <w:rsid w:val="008E076C"/>
    <w:rsid w:val="008F4F4A"/>
    <w:rsid w:val="0092146F"/>
    <w:rsid w:val="00922975"/>
    <w:rsid w:val="00925C99"/>
    <w:rsid w:val="00941579"/>
    <w:rsid w:val="00944811"/>
    <w:rsid w:val="00971AF0"/>
    <w:rsid w:val="009B1CB6"/>
    <w:rsid w:val="009C33AF"/>
    <w:rsid w:val="009F1214"/>
    <w:rsid w:val="00A2279A"/>
    <w:rsid w:val="00A42AC1"/>
    <w:rsid w:val="00A449D8"/>
    <w:rsid w:val="00A52099"/>
    <w:rsid w:val="00A52AF0"/>
    <w:rsid w:val="00A70213"/>
    <w:rsid w:val="00A8483C"/>
    <w:rsid w:val="00AA206D"/>
    <w:rsid w:val="00AF57DE"/>
    <w:rsid w:val="00B03275"/>
    <w:rsid w:val="00B3720D"/>
    <w:rsid w:val="00B43A9D"/>
    <w:rsid w:val="00B730E9"/>
    <w:rsid w:val="00B85585"/>
    <w:rsid w:val="00B90D90"/>
    <w:rsid w:val="00BB5A2B"/>
    <w:rsid w:val="00BB6A44"/>
    <w:rsid w:val="00BC6BE7"/>
    <w:rsid w:val="00BD6AA2"/>
    <w:rsid w:val="00BE2340"/>
    <w:rsid w:val="00C45E3C"/>
    <w:rsid w:val="00C50300"/>
    <w:rsid w:val="00C5522B"/>
    <w:rsid w:val="00C56063"/>
    <w:rsid w:val="00C60B3B"/>
    <w:rsid w:val="00C847A1"/>
    <w:rsid w:val="00C9217D"/>
    <w:rsid w:val="00D17A36"/>
    <w:rsid w:val="00D2545E"/>
    <w:rsid w:val="00D2781D"/>
    <w:rsid w:val="00D75B3E"/>
    <w:rsid w:val="00D868F1"/>
    <w:rsid w:val="00DA0F90"/>
    <w:rsid w:val="00DA4444"/>
    <w:rsid w:val="00DA749D"/>
    <w:rsid w:val="00DC5533"/>
    <w:rsid w:val="00DD6FDB"/>
    <w:rsid w:val="00E00323"/>
    <w:rsid w:val="00E01913"/>
    <w:rsid w:val="00E16E78"/>
    <w:rsid w:val="00EA7915"/>
    <w:rsid w:val="00EB2628"/>
    <w:rsid w:val="00ED0563"/>
    <w:rsid w:val="00EF784F"/>
    <w:rsid w:val="00F4465D"/>
    <w:rsid w:val="00F47516"/>
    <w:rsid w:val="00F50131"/>
    <w:rsid w:val="00F61543"/>
    <w:rsid w:val="00F85236"/>
    <w:rsid w:val="00F85E01"/>
    <w:rsid w:val="00FE1E05"/>
    <w:rsid w:val="00FE7FF3"/>
    <w:rsid w:val="00FF30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table" w:styleId="Tablaconcuadrcula">
    <w:name w:val="Table Grid"/>
    <w:basedOn w:val="Tablanormal"/>
    <w:uiPriority w:val="59"/>
    <w:rsid w:val="00922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table" w:styleId="Tablaconcuadrcula">
    <w:name w:val="Table Grid"/>
    <w:basedOn w:val="Tablanormal"/>
    <w:uiPriority w:val="59"/>
    <w:rsid w:val="00922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2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lquiroz\AppData\Local\Microsoft\Windows\Temporary%20Internet%20Files\Content.Outlook\HBGSO9P3\MODELO%20CTA%202013.pp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E1017-F549-468F-933A-0671CB9BD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15</Pages>
  <Words>4994</Words>
  <Characters>27469</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32399</CharactersWithSpaces>
  <SharedDoc>false</SharedDoc>
  <HLinks>
    <vt:vector size="6" baseType="variant">
      <vt:variant>
        <vt:i4>5111846</vt:i4>
      </vt:variant>
      <vt:variant>
        <vt:i4>0</vt:i4>
      </vt:variant>
      <vt:variant>
        <vt:i4>0</vt:i4>
      </vt:variant>
      <vt:variant>
        <vt:i4>5</vt:i4>
      </vt:variant>
      <vt:variant>
        <vt:lpwstr>C:\lquiroz\AppData\Local\Microsoft\Windows\Temporary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dc:creator>
  <cp:lastModifiedBy>Dalia</cp:lastModifiedBy>
  <cp:revision>13</cp:revision>
  <cp:lastPrinted>2019-02-20T18:58:00Z</cp:lastPrinted>
  <dcterms:created xsi:type="dcterms:W3CDTF">2019-02-20T19:23:00Z</dcterms:created>
  <dcterms:modified xsi:type="dcterms:W3CDTF">2019-03-07T01:35:00Z</dcterms:modified>
</cp:coreProperties>
</file>